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D75519" w:rsidRDefault="00C173A0" w:rsidP="00C173A0">
      <w:pPr>
        <w:rPr>
          <w:rFonts w:asciiTheme="minorHAnsi" w:hAnsiTheme="minorHAnsi"/>
          <w:b/>
          <w:color w:val="auto"/>
          <w:szCs w:val="22"/>
        </w:rPr>
      </w:pPr>
    </w:p>
    <w:p w:rsidR="00C173A0" w:rsidRPr="00D75519" w:rsidRDefault="00C173A0" w:rsidP="00C173A0">
      <w:pPr>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D75519" w:rsidRPr="00D75519" w:rsidRDefault="00D75519" w:rsidP="00136898">
      <w:pPr>
        <w:spacing w:line="360" w:lineRule="auto"/>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Default="00C173A0"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Pr="00E40A6F" w:rsidRDefault="00D75519"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3C11F6" w:rsidRPr="003C11F6" w:rsidRDefault="00C173A0" w:rsidP="003C11F6">
            <w:pPr>
              <w:pStyle w:val="Testocommento"/>
              <w:widowControl w:val="0"/>
              <w:rPr>
                <w:rFonts w:ascii="Calibri" w:hAnsi="Calibri" w:cs="Calibri"/>
                <w:b/>
                <w:sz w:val="22"/>
              </w:rPr>
            </w:pPr>
            <w:r w:rsidRPr="00A83AFF">
              <w:rPr>
                <w:rFonts w:asciiTheme="minorHAnsi" w:hAnsiTheme="minorHAnsi"/>
                <w:b/>
                <w:sz w:val="22"/>
                <w:szCs w:val="22"/>
              </w:rPr>
              <w:t xml:space="preserve">Oggetto: </w:t>
            </w:r>
            <w:r w:rsidR="00DE32D5" w:rsidRPr="00A83AFF">
              <w:rPr>
                <w:rFonts w:asciiTheme="minorHAnsi" w:hAnsiTheme="minorHAnsi"/>
                <w:b/>
                <w:sz w:val="22"/>
                <w:szCs w:val="22"/>
              </w:rPr>
              <w:t>Bando P</w:t>
            </w:r>
            <w:r w:rsidR="003C11F6">
              <w:rPr>
                <w:rFonts w:asciiTheme="minorHAnsi" w:hAnsiTheme="minorHAnsi"/>
                <w:b/>
                <w:sz w:val="22"/>
                <w:szCs w:val="22"/>
              </w:rPr>
              <w:t>10</w:t>
            </w:r>
            <w:r w:rsidR="00DE32D5" w:rsidRPr="00A83AFF">
              <w:rPr>
                <w:rFonts w:asciiTheme="minorHAnsi" w:hAnsiTheme="minorHAnsi"/>
                <w:b/>
                <w:sz w:val="22"/>
                <w:szCs w:val="22"/>
              </w:rPr>
              <w:t>/201</w:t>
            </w:r>
            <w:r w:rsidR="001520DD">
              <w:rPr>
                <w:rFonts w:asciiTheme="minorHAnsi" w:hAnsiTheme="minorHAnsi"/>
                <w:b/>
                <w:sz w:val="22"/>
                <w:szCs w:val="22"/>
              </w:rPr>
              <w:t>9</w:t>
            </w:r>
            <w:r w:rsidR="00DE32D5" w:rsidRPr="00A83AFF">
              <w:rPr>
                <w:rFonts w:asciiTheme="minorHAnsi" w:hAnsiTheme="minorHAnsi"/>
                <w:b/>
                <w:sz w:val="22"/>
                <w:szCs w:val="22"/>
              </w:rPr>
              <w:t xml:space="preserve"> </w:t>
            </w:r>
            <w:r w:rsidR="001520DD">
              <w:rPr>
                <w:rFonts w:asciiTheme="minorHAnsi" w:hAnsiTheme="minorHAnsi"/>
                <w:b/>
                <w:sz w:val="22"/>
                <w:szCs w:val="22"/>
              </w:rPr>
              <w:t>–</w:t>
            </w:r>
            <w:r w:rsidR="00DE32D5" w:rsidRPr="00A83AFF">
              <w:rPr>
                <w:rFonts w:asciiTheme="minorHAnsi" w:hAnsiTheme="minorHAnsi"/>
                <w:b/>
                <w:sz w:val="22"/>
                <w:szCs w:val="22"/>
              </w:rPr>
              <w:t xml:space="preserve"> </w:t>
            </w:r>
            <w:r w:rsidR="00B77B29" w:rsidRPr="00A83AFF">
              <w:rPr>
                <w:rFonts w:asciiTheme="minorHAnsi" w:hAnsiTheme="minorHAnsi"/>
                <w:b/>
                <w:sz w:val="22"/>
                <w:szCs w:val="22"/>
              </w:rPr>
              <w:t>P</w:t>
            </w:r>
            <w:r w:rsidR="00DE32D5" w:rsidRPr="00A83AFF">
              <w:rPr>
                <w:rFonts w:asciiTheme="minorHAnsi" w:hAnsiTheme="minorHAnsi"/>
                <w:b/>
                <w:sz w:val="22"/>
                <w:szCs w:val="22"/>
              </w:rPr>
              <w:t>rocedura</w:t>
            </w:r>
            <w:r w:rsidR="004010C2">
              <w:t xml:space="preserve"> </w:t>
            </w:r>
            <w:r w:rsidR="004010C2" w:rsidRPr="004010C2">
              <w:rPr>
                <w:rFonts w:asciiTheme="minorHAnsi" w:hAnsiTheme="minorHAnsi"/>
                <w:b/>
                <w:sz w:val="22"/>
                <w:szCs w:val="22"/>
              </w:rPr>
              <w:t xml:space="preserve">telematica </w:t>
            </w:r>
            <w:r w:rsidR="001520DD" w:rsidRPr="004010C2">
              <w:rPr>
                <w:rFonts w:asciiTheme="minorHAnsi" w:hAnsiTheme="minorHAnsi"/>
                <w:b/>
                <w:sz w:val="22"/>
                <w:szCs w:val="22"/>
              </w:rPr>
              <w:t xml:space="preserve">aperta </w:t>
            </w:r>
            <w:r w:rsidR="003C11F6" w:rsidRPr="003C11F6">
              <w:rPr>
                <w:rFonts w:ascii="Calibri" w:hAnsi="Calibri"/>
                <w:b/>
                <w:sz w:val="22"/>
              </w:rPr>
              <w:t xml:space="preserve">per l’affidamento </w:t>
            </w:r>
            <w:r w:rsidR="003C11F6" w:rsidRPr="003C11F6">
              <w:rPr>
                <w:rFonts w:ascii="Calibri" w:hAnsi="Calibri" w:cs="Calibri"/>
                <w:b/>
                <w:sz w:val="22"/>
              </w:rPr>
              <w:t>del contratto avente ad oggetto il servizio di ricovero, custodia e mantenimento dei cani randagi del Comune di Ascoli Piceno in una o più strutture messe a disposizione dall’affidatario.</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300E54"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D8334B">
        <w:rPr>
          <w:rFonts w:asciiTheme="minorHAnsi" w:hAnsiTheme="minorHAnsi"/>
          <w:sz w:val="20"/>
          <w:szCs w:val="24"/>
        </w:rPr>
      </w:r>
      <w:r w:rsidR="00D8334B">
        <w:rPr>
          <w:rFonts w:asciiTheme="minorHAnsi" w:hAnsiTheme="minorHAnsi"/>
          <w:sz w:val="20"/>
          <w:szCs w:val="24"/>
        </w:rPr>
        <w:fldChar w:fldCharType="separate"/>
      </w:r>
      <w:r w:rsidR="00300E54"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4F3424"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4F3424" w:rsidRPr="00A83AFF" w:rsidRDefault="004F3424" w:rsidP="003337E4">
            <w:pPr>
              <w:pStyle w:val="Corpodeltesto1"/>
              <w:tabs>
                <w:tab w:val="left" w:pos="8789"/>
              </w:tabs>
              <w:spacing w:line="240" w:lineRule="auto"/>
              <w:ind w:right="96"/>
              <w:jc w:val="both"/>
              <w:rPr>
                <w:rFonts w:asciiTheme="minorHAnsi" w:hAnsiTheme="minorHAnsi"/>
                <w:color w:val="auto"/>
                <w:szCs w:val="24"/>
              </w:rPr>
            </w:pPr>
            <w:r>
              <w:rPr>
                <w:rFonts w:asciiTheme="minorHAnsi" w:hAnsiTheme="minorHAnsi"/>
                <w:color w:val="auto"/>
                <w:sz w:val="22"/>
                <w:szCs w:val="24"/>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4F3424" w:rsidRPr="00A83AFF" w:rsidRDefault="004F3424"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w:t>
      </w:r>
      <w:r w:rsidR="00C173A0"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A9680F">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w:t>
            </w:r>
            <w:r w:rsidR="00A9680F" w:rsidRPr="00A9680F">
              <w:rPr>
                <w:rFonts w:asciiTheme="minorHAnsi" w:hAnsiTheme="minorHAnsi"/>
                <w:sz w:val="22"/>
                <w:szCs w:val="22"/>
              </w:rPr>
              <w:t>associazion</w:t>
            </w:r>
            <w:r w:rsidR="00A9680F">
              <w:rPr>
                <w:rFonts w:asciiTheme="minorHAnsi" w:hAnsiTheme="minorHAnsi"/>
                <w:sz w:val="22"/>
                <w:szCs w:val="22"/>
              </w:rPr>
              <w:t>e</w:t>
            </w:r>
            <w:r w:rsidR="00A9680F" w:rsidRPr="00A9680F">
              <w:rPr>
                <w:rFonts w:asciiTheme="minorHAnsi" w:hAnsiTheme="minorHAnsi"/>
                <w:sz w:val="22"/>
                <w:szCs w:val="22"/>
              </w:rPr>
              <w:t>/organizzazion</w:t>
            </w:r>
            <w:r w:rsidR="00A9680F">
              <w:rPr>
                <w:rFonts w:asciiTheme="minorHAnsi" w:hAnsiTheme="minorHAnsi"/>
                <w:sz w:val="22"/>
                <w:szCs w:val="22"/>
              </w:rPr>
              <w:t>e</w:t>
            </w:r>
            <w:r w:rsidR="00A9680F" w:rsidRPr="00A9680F">
              <w:rPr>
                <w:rFonts w:asciiTheme="minorHAnsi" w:hAnsiTheme="minorHAnsi"/>
                <w:sz w:val="22"/>
                <w:szCs w:val="22"/>
              </w:rPr>
              <w:t xml:space="preserve"> di volontariato</w:t>
            </w:r>
            <w:r w:rsidR="00A9680F">
              <w:rPr>
                <w:rFonts w:asciiTheme="minorHAnsi" w:hAnsiTheme="minorHAnsi"/>
                <w:sz w:val="22"/>
                <w:szCs w:val="22"/>
              </w:rPr>
              <w:t>, associazione di promozione sociale,</w:t>
            </w:r>
            <w:r w:rsidR="00A9680F" w:rsidRPr="00C32D3B">
              <w:rPr>
                <w:rFonts w:asciiTheme="minorHAnsi" w:hAnsiTheme="minorHAnsi"/>
                <w:sz w:val="22"/>
                <w:szCs w:val="22"/>
              </w:rPr>
              <w:t xml:space="preserve"> </w:t>
            </w:r>
            <w:r w:rsidRPr="00C32D3B">
              <w:rPr>
                <w:rFonts w:asciiTheme="minorHAnsi" w:hAnsiTheme="minorHAnsi"/>
                <w:sz w:val="22"/>
                <w:szCs w:val="22"/>
              </w:rPr>
              <w:t>etc).</w:t>
            </w:r>
          </w:p>
        </w:tc>
      </w:tr>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Default="00300E54"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Default="00300E54"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F13453" w:rsidRPr="00C32D3B" w:rsidRDefault="00F13453" w:rsidP="00C32D3B">
            <w:pPr>
              <w:pStyle w:val="sche3"/>
              <w:tabs>
                <w:tab w:val="left" w:pos="9214"/>
              </w:tabs>
              <w:rPr>
                <w:rFonts w:asciiTheme="minorHAnsi" w:hAnsiTheme="minorHAnsi"/>
                <w:sz w:val="22"/>
                <w:szCs w:val="22"/>
                <w:lang w:val="it-IT"/>
              </w:rPr>
            </w:pPr>
          </w:p>
        </w:tc>
      </w:tr>
      <w:tr w:rsidR="00C32D3B" w:rsidRPr="00C32D3B" w:rsidTr="00C32D3B">
        <w:trPr>
          <w:cantSplit/>
          <w:trHeight w:val="539"/>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E52BB9"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300E54"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300E54"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D8334B">
              <w:rPr>
                <w:rFonts w:asciiTheme="minorHAnsi" w:hAnsiTheme="minorHAnsi"/>
                <w:sz w:val="22"/>
                <w:szCs w:val="22"/>
              </w:rPr>
            </w:r>
            <w:r w:rsidR="00D8334B">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300E54"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D8334B">
              <w:rPr>
                <w:rFonts w:asciiTheme="minorHAnsi" w:hAnsiTheme="minorHAnsi"/>
                <w:sz w:val="22"/>
                <w:szCs w:val="22"/>
              </w:rPr>
            </w:r>
            <w:r w:rsidR="00D8334B">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C32D3B" w:rsidRPr="00C32D3B" w:rsidTr="00C32D3B">
        <w:trPr>
          <w:cantSplit/>
          <w:trHeight w:val="567"/>
        </w:trPr>
        <w:tc>
          <w:tcPr>
            <w:tcW w:w="534" w:type="dxa"/>
            <w:vAlign w:val="center"/>
          </w:tcPr>
          <w:p w:rsidR="00C32D3B" w:rsidRPr="00C32D3B" w:rsidRDefault="00300E5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D8334B">
              <w:rPr>
                <w:rFonts w:asciiTheme="minorHAnsi" w:hAnsiTheme="minorHAnsi"/>
                <w:b/>
                <w:sz w:val="22"/>
                <w:szCs w:val="22"/>
              </w:rPr>
            </w:r>
            <w:r w:rsidR="00D8334B">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b/>
                <w:szCs w:val="22"/>
              </w:rPr>
            </w:pPr>
            <w:r w:rsidRPr="00C32D3B">
              <w:rPr>
                <w:rFonts w:asciiTheme="minorHAnsi" w:hAnsiTheme="minorHAnsi"/>
                <w:sz w:val="22"/>
                <w:szCs w:val="22"/>
              </w:rPr>
              <w:t>Operatore economico, ai sensi della Direttiva 2014/24UE.</w:t>
            </w:r>
          </w:p>
        </w:tc>
      </w:tr>
    </w:tbl>
    <w:p w:rsidR="001D6157" w:rsidRPr="00E42116" w:rsidRDefault="001D6157" w:rsidP="00C173A0">
      <w:pPr>
        <w:jc w:val="center"/>
        <w:rPr>
          <w:b/>
          <w:color w:val="auto"/>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1D6157" w:rsidRPr="00A83AFF" w:rsidRDefault="001D6157"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1D6157" w:rsidRDefault="001D6157"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Default="0019407D" w:rsidP="00C173A0">
      <w:pPr>
        <w:jc w:val="center"/>
        <w:rPr>
          <w:rFonts w:ascii="Garamond" w:hAnsi="Garamond"/>
          <w:b/>
          <w:color w:val="auto"/>
          <w:sz w:val="22"/>
          <w:szCs w:val="22"/>
        </w:rPr>
      </w:pPr>
    </w:p>
    <w:p w:rsidR="004E3679" w:rsidRDefault="004E3679"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w:t>
      </w:r>
      <w:r w:rsidR="00F13453">
        <w:rPr>
          <w:rFonts w:asciiTheme="minorHAnsi" w:hAnsiTheme="minorHAnsi"/>
          <w:b/>
          <w:color w:val="auto"/>
          <w:sz w:val="22"/>
        </w:rPr>
        <w:t>nsi degli artt.  46 e 47 D.P.R.</w:t>
      </w:r>
      <w:r w:rsidRPr="007012CF">
        <w:rPr>
          <w:rFonts w:asciiTheme="minorHAnsi" w:hAnsiTheme="minorHAnsi"/>
          <w:b/>
          <w:color w:val="auto"/>
          <w:sz w:val="22"/>
        </w:rPr>
        <w:t xml:space="preserve"> 28.12.2000 n°445:</w:t>
      </w:r>
    </w:p>
    <w:p w:rsidR="001D6157" w:rsidRDefault="001D6157" w:rsidP="00C173A0">
      <w:pPr>
        <w:pStyle w:val="Corpodeltesto21"/>
        <w:spacing w:line="240" w:lineRule="auto"/>
        <w:rPr>
          <w:rFonts w:asciiTheme="minorHAnsi" w:hAnsiTheme="minorHAnsi" w:cstheme="minorHAnsi"/>
          <w:color w:val="auto"/>
          <w:sz w:val="22"/>
        </w:rPr>
      </w:pPr>
    </w:p>
    <w:p w:rsidR="0019407D" w:rsidRPr="004E3679" w:rsidRDefault="0019407D" w:rsidP="00C173A0">
      <w:pPr>
        <w:pStyle w:val="Corpodeltesto21"/>
        <w:spacing w:line="240" w:lineRule="auto"/>
        <w:rPr>
          <w:rFonts w:asciiTheme="minorHAnsi" w:hAnsiTheme="minorHAnsi" w:cstheme="minorHAnsi"/>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C173A0">
      <w:pPr>
        <w:pStyle w:val="Titolo3"/>
        <w:spacing w:line="240" w:lineRule="auto"/>
        <w:rPr>
          <w:rFonts w:ascii="Garamond" w:hAnsi="Garamond"/>
          <w:b w:val="0"/>
          <w:i/>
          <w:color w:val="auto"/>
          <w:sz w:val="22"/>
          <w:szCs w:val="22"/>
        </w:rPr>
      </w:pPr>
      <w:r w:rsidRPr="00356454">
        <w:rPr>
          <w:rFonts w:ascii="Garamond" w:hAnsi="Garamond"/>
          <w:b w:val="0"/>
          <w:i/>
          <w:color w:val="auto"/>
          <w:sz w:val="22"/>
          <w:szCs w:val="22"/>
        </w:rPr>
        <w:t>(obbligatoria per tutti gli operatori ad integrazione delle dichiarazioni del DGUE)</w:t>
      </w:r>
    </w:p>
    <w:p w:rsidR="001D6157" w:rsidRPr="004E3679" w:rsidRDefault="001D6157" w:rsidP="003C11F6">
      <w:pPr>
        <w:pStyle w:val="Corpodeltesto21"/>
        <w:spacing w:before="60" w:after="60" w:line="276" w:lineRule="auto"/>
        <w:rPr>
          <w:rFonts w:asciiTheme="minorHAnsi" w:hAnsiTheme="minorHAnsi" w:cstheme="minorHAnsi"/>
          <w:color w:val="auto"/>
          <w:sz w:val="22"/>
        </w:rPr>
      </w:pPr>
    </w:p>
    <w:p w:rsidR="00021D1D" w:rsidRPr="00A83AFF" w:rsidRDefault="00E42028" w:rsidP="003C11F6">
      <w:pPr>
        <w:pStyle w:val="Paragrafoelenco1"/>
        <w:numPr>
          <w:ilvl w:val="0"/>
          <w:numId w:val="2"/>
        </w:numPr>
        <w:spacing w:before="60" w:after="60" w:line="276" w:lineRule="auto"/>
        <w:ind w:left="341" w:hanging="284"/>
        <w:contextualSpacing w:val="0"/>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5"/>
      </w:r>
    </w:p>
    <w:p w:rsidR="009B439A" w:rsidRPr="00A83AFF" w:rsidRDefault="009B439A" w:rsidP="003C11F6">
      <w:pPr>
        <w:pStyle w:val="Paragrafoelenco1"/>
        <w:spacing w:before="60" w:after="60" w:line="276" w:lineRule="auto"/>
        <w:ind w:left="340"/>
        <w:contextualSpacing w:val="0"/>
        <w:jc w:val="both"/>
        <w:rPr>
          <w:rFonts w:asciiTheme="minorHAnsi" w:hAnsiTheme="minorHAnsi"/>
          <w:color w:val="auto"/>
          <w:sz w:val="22"/>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3C11F6" w:rsidRDefault="003C11F6" w:rsidP="003C11F6">
      <w:pPr>
        <w:pStyle w:val="Corpodeltesto21"/>
        <w:spacing w:before="60" w:after="60" w:line="276" w:lineRule="auto"/>
        <w:rPr>
          <w:rFonts w:asciiTheme="minorHAnsi" w:hAnsiTheme="minorHAnsi" w:cstheme="minorHAnsi"/>
          <w:color w:val="auto"/>
          <w:sz w:val="22"/>
        </w:rPr>
      </w:pPr>
    </w:p>
    <w:p w:rsidR="00CF091F" w:rsidRDefault="00CF091F" w:rsidP="003C11F6">
      <w:pPr>
        <w:pStyle w:val="Corpodeltesto21"/>
        <w:spacing w:before="60" w:after="60" w:line="276" w:lineRule="auto"/>
        <w:rPr>
          <w:rFonts w:asciiTheme="minorHAnsi" w:hAnsiTheme="minorHAnsi" w:cstheme="minorHAnsi"/>
          <w:color w:val="auto"/>
          <w:sz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9C207E" w:rsidRDefault="004E3679" w:rsidP="003C11F6">
      <w:pPr>
        <w:pStyle w:val="Paragrafoelenco1"/>
        <w:tabs>
          <w:tab w:val="left" w:pos="284"/>
        </w:tabs>
        <w:spacing w:before="60" w:after="60" w:line="276" w:lineRule="auto"/>
        <w:ind w:left="0"/>
        <w:contextualSpacing w:val="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EA6FB7">
        <w:trPr>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300E54"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D8334B">
              <w:rPr>
                <w:rFonts w:asciiTheme="minorHAnsi" w:hAnsiTheme="minorHAnsi" w:cstheme="minorHAnsi"/>
                <w:b/>
                <w:color w:val="auto"/>
                <w:sz w:val="22"/>
                <w:szCs w:val="22"/>
              </w:rPr>
            </w:r>
            <w:r w:rsidR="00D8334B">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CF091F" w:rsidRDefault="00CF091F"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1520DD" w:rsidRPr="00A83AFF" w:rsidRDefault="001520DD" w:rsidP="003C11F6">
      <w:pPr>
        <w:pStyle w:val="Paragrafoelenco1"/>
        <w:numPr>
          <w:ilvl w:val="0"/>
          <w:numId w:val="2"/>
        </w:numPr>
        <w:spacing w:before="60" w:after="60" w:line="276" w:lineRule="auto"/>
        <w:ind w:left="284" w:hanging="284"/>
        <w:contextualSpacing w:val="0"/>
        <w:jc w:val="both"/>
        <w:rPr>
          <w:rFonts w:asciiTheme="minorHAnsi" w:hAnsiTheme="minorHAnsi"/>
          <w:color w:val="auto"/>
          <w:sz w:val="22"/>
          <w:szCs w:val="24"/>
        </w:rPr>
      </w:pPr>
      <w:r w:rsidRPr="00A83AFF">
        <w:rPr>
          <w:rFonts w:asciiTheme="minorHAnsi" w:hAnsiTheme="minorHAnsi"/>
          <w:color w:val="auto"/>
          <w:sz w:val="22"/>
          <w:szCs w:val="24"/>
        </w:rPr>
        <w:lastRenderedPageBreak/>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Pr="00A83AFF" w:rsidRDefault="009C207E" w:rsidP="003C11F6">
      <w:pPr>
        <w:pStyle w:val="Paragrafoelenco1"/>
        <w:spacing w:before="60" w:after="60" w:line="276" w:lineRule="auto"/>
        <w:ind w:left="709" w:hanging="425"/>
        <w:contextualSpacing w:val="0"/>
        <w:jc w:val="both"/>
        <w:rPr>
          <w:rFonts w:asciiTheme="minorHAnsi" w:hAnsiTheme="minorHAnsi"/>
          <w:color w:val="auto"/>
          <w:sz w:val="22"/>
        </w:rPr>
      </w:pPr>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1520DD" w:rsidRDefault="009C207E" w:rsidP="003C11F6">
      <w:pPr>
        <w:pStyle w:val="Paragrafoelenco1"/>
        <w:spacing w:before="60" w:after="60" w:line="276" w:lineRule="auto"/>
        <w:ind w:left="709" w:hanging="425"/>
        <w:contextualSpacing w:val="0"/>
        <w:jc w:val="both"/>
        <w:rPr>
          <w:rFonts w:asciiTheme="minorHAnsi" w:hAnsiTheme="minorHAnsi"/>
          <w:color w:val="auto"/>
          <w:sz w:val="22"/>
          <w:szCs w:val="24"/>
        </w:rPr>
      </w:pPr>
      <w:r>
        <w:rPr>
          <w:rFonts w:asciiTheme="minorHAnsi" w:hAnsiTheme="minorHAnsi"/>
          <w:b/>
          <w:color w:val="auto"/>
          <w:sz w:val="22"/>
        </w:rPr>
        <w:t>5</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3C11F6" w:rsidRPr="00A83AFF" w:rsidRDefault="003C11F6" w:rsidP="003C11F6">
      <w:pPr>
        <w:pStyle w:val="Paragrafoelenco1"/>
        <w:spacing w:before="60" w:after="60" w:line="276" w:lineRule="auto"/>
        <w:ind w:left="709" w:hanging="425"/>
        <w:contextualSpacing w:val="0"/>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3C11F6">
            <w:pPr>
              <w:spacing w:before="60" w:after="60" w:line="276" w:lineRule="auto"/>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300E54"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D8334B">
              <w:rPr>
                <w:rFonts w:asciiTheme="minorHAnsi" w:hAnsiTheme="minorHAnsi"/>
                <w:b/>
                <w:color w:val="auto"/>
                <w:sz w:val="22"/>
                <w:szCs w:val="24"/>
              </w:rPr>
            </w:r>
            <w:r w:rsidR="00D8334B">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300E54"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D8334B">
              <w:rPr>
                <w:rFonts w:asciiTheme="minorHAnsi" w:hAnsiTheme="minorHAnsi"/>
                <w:b/>
                <w:color w:val="auto"/>
                <w:sz w:val="22"/>
                <w:szCs w:val="24"/>
              </w:rPr>
            </w:r>
            <w:r w:rsidR="00D8334B">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3C11F6">
            <w:pPr>
              <w:spacing w:before="60" w:after="60" w:line="276" w:lineRule="auto"/>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3C11F6">
            <w:pPr>
              <w:snapToGrid w:val="0"/>
              <w:spacing w:before="60" w:after="60" w:line="276" w:lineRule="auto"/>
              <w:jc w:val="center"/>
              <w:rPr>
                <w:rFonts w:asciiTheme="minorHAnsi" w:hAnsiTheme="minorHAnsi"/>
              </w:rPr>
            </w:pPr>
          </w:p>
        </w:tc>
      </w:tr>
    </w:tbl>
    <w:p w:rsidR="009C207E" w:rsidRDefault="009C207E" w:rsidP="003C11F6">
      <w:pPr>
        <w:pStyle w:val="Paragrafoelenco1"/>
        <w:spacing w:before="60" w:after="60" w:line="276" w:lineRule="auto"/>
        <w:ind w:left="0"/>
        <w:contextualSpacing w:val="0"/>
        <w:jc w:val="both"/>
        <w:rPr>
          <w:rFonts w:asciiTheme="minorHAnsi" w:hAnsiTheme="minorHAnsi"/>
          <w:color w:val="auto"/>
        </w:rPr>
      </w:pPr>
    </w:p>
    <w:p w:rsidR="00CF091F" w:rsidRDefault="00CF091F" w:rsidP="003C11F6">
      <w:pPr>
        <w:pStyle w:val="Paragrafoelenco1"/>
        <w:spacing w:before="60" w:after="60" w:line="276" w:lineRule="auto"/>
        <w:ind w:left="0"/>
        <w:contextualSpacing w:val="0"/>
        <w:jc w:val="both"/>
        <w:rPr>
          <w:rFonts w:asciiTheme="minorHAnsi" w:hAnsiTheme="minorHAnsi"/>
          <w:color w:val="auto"/>
        </w:rPr>
      </w:pPr>
    </w:p>
    <w:p w:rsidR="009B439A" w:rsidRPr="00A83AFF" w:rsidRDefault="009B439A"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9B439A" w:rsidRPr="00A83AFF" w:rsidRDefault="009B439A" w:rsidP="003C11F6">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3C11F6">
      <w:pPr>
        <w:spacing w:before="60" w:after="60" w:line="276" w:lineRule="auto"/>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bl>
    <w:p w:rsidR="004010C2" w:rsidRPr="00A83AFF" w:rsidRDefault="004010C2" w:rsidP="003C11F6">
      <w:pPr>
        <w:spacing w:before="60" w:after="60" w:line="276" w:lineRule="auto"/>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CF091F" w:rsidRDefault="00CF091F" w:rsidP="00CF091F">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lastRenderedPageBreak/>
        <w:t>i soggetti muniti di poteri di rappresentanza, di direzione o di controllo sono:</w:t>
      </w:r>
    </w:p>
    <w:p w:rsidR="009C677C" w:rsidRPr="00A83AFF" w:rsidRDefault="009C677C"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3C11F6" w:rsidRDefault="003C11F6" w:rsidP="003C11F6">
      <w:pPr>
        <w:spacing w:before="60" w:after="60" w:line="276" w:lineRule="auto"/>
        <w:jc w:val="both"/>
        <w:rPr>
          <w:rFonts w:asciiTheme="minorHAnsi" w:hAnsiTheme="minorHAnsi"/>
          <w:sz w:val="22"/>
          <w:szCs w:val="22"/>
        </w:rPr>
      </w:pPr>
    </w:p>
    <w:p w:rsidR="003C11F6" w:rsidRDefault="003C11F6"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3C11F6" w:rsidRPr="00A83AFF" w:rsidRDefault="003C11F6"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9C677C">
      <w:pPr>
        <w:spacing w:before="60" w:after="60" w:line="276" w:lineRule="auto"/>
        <w:jc w:val="both"/>
        <w:rPr>
          <w:rFonts w:asciiTheme="minorHAnsi" w:hAnsiTheme="minorHAnsi"/>
          <w:color w:val="auto"/>
          <w:sz w:val="22"/>
          <w:szCs w:val="22"/>
        </w:rPr>
      </w:pPr>
    </w:p>
    <w:p w:rsidR="00CF091F" w:rsidRDefault="00CF091F" w:rsidP="009C677C">
      <w:pPr>
        <w:spacing w:before="60" w:after="60" w:line="276" w:lineRule="auto"/>
        <w:jc w:val="both"/>
        <w:rPr>
          <w:rFonts w:asciiTheme="minorHAnsi" w:hAnsiTheme="minorHAnsi"/>
          <w:color w:val="auto"/>
          <w:sz w:val="22"/>
          <w:szCs w:val="22"/>
        </w:rPr>
      </w:pPr>
    </w:p>
    <w:p w:rsidR="00BA38D1" w:rsidRPr="00763445" w:rsidRDefault="00BA38D1"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C207E" w:rsidRPr="00A83AFF" w:rsidRDefault="009C207E"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B439A" w:rsidRPr="00A83AFF" w:rsidRDefault="009B439A" w:rsidP="003C11F6">
      <w:pPr>
        <w:spacing w:before="60" w:after="60" w:line="276" w:lineRule="auto"/>
        <w:jc w:val="both"/>
        <w:rPr>
          <w:rFonts w:asciiTheme="minorHAnsi" w:hAnsiTheme="minorHAnsi"/>
          <w:sz w:val="22"/>
          <w:szCs w:val="22"/>
        </w:rPr>
      </w:pPr>
    </w:p>
    <w:p w:rsidR="00100269" w:rsidRDefault="00100269" w:rsidP="003C11F6">
      <w:pPr>
        <w:spacing w:before="60" w:after="60" w:line="276" w:lineRule="auto"/>
        <w:jc w:val="both"/>
        <w:rPr>
          <w:rFonts w:asciiTheme="minorHAnsi" w:hAnsiTheme="minorHAnsi"/>
          <w:sz w:val="22"/>
          <w:szCs w:val="22"/>
        </w:rPr>
      </w:pPr>
    </w:p>
    <w:p w:rsidR="009C677C" w:rsidRDefault="009C677C" w:rsidP="003C11F6">
      <w:pPr>
        <w:spacing w:before="60" w:after="60" w:line="276" w:lineRule="auto"/>
        <w:jc w:val="both"/>
        <w:rPr>
          <w:rFonts w:asciiTheme="minorHAnsi" w:hAnsiTheme="minorHAnsi"/>
          <w:sz w:val="22"/>
          <w:szCs w:val="22"/>
        </w:rPr>
      </w:pPr>
    </w:p>
    <w:p w:rsidR="009C677C" w:rsidRPr="00A83AFF" w:rsidRDefault="009C677C"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lastRenderedPageBreak/>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Pr="00A83AFF" w:rsidRDefault="009B439A" w:rsidP="003C11F6">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227056" w:rsidRPr="00A83AFF" w:rsidRDefault="00227056" w:rsidP="003C11F6">
      <w:pPr>
        <w:spacing w:before="60" w:after="60" w:line="276" w:lineRule="auto"/>
        <w:jc w:val="both"/>
        <w:rPr>
          <w:rFonts w:asciiTheme="minorHAnsi" w:hAnsiTheme="minorHAnsi"/>
          <w:sz w:val="22"/>
          <w:szCs w:val="22"/>
        </w:rPr>
      </w:pPr>
    </w:p>
    <w:p w:rsidR="00227056" w:rsidRPr="00A83AFF" w:rsidRDefault="00227056" w:rsidP="003C11F6">
      <w:pPr>
        <w:spacing w:before="60" w:after="60" w:line="276" w:lineRule="auto"/>
        <w:jc w:val="both"/>
        <w:rPr>
          <w:rFonts w:asciiTheme="minorHAnsi" w:hAnsiTheme="minorHAnsi"/>
          <w:sz w:val="22"/>
          <w:szCs w:val="22"/>
        </w:rPr>
      </w:pPr>
    </w:p>
    <w:p w:rsidR="009B439A" w:rsidRPr="00A83AFF" w:rsidRDefault="009B439A" w:rsidP="003C11F6">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BD04CF" w:rsidRPr="00A83AFF" w:rsidRDefault="00BD04C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r w:rsidR="00623D9B">
        <w:rPr>
          <w:rFonts w:asciiTheme="minorHAnsi" w:hAnsiTheme="minorHAnsi" w:cs="Calibri"/>
          <w:color w:val="auto"/>
          <w:sz w:val="22"/>
          <w:szCs w:val="24"/>
        </w:rPr>
        <w:t>/fornitura</w:t>
      </w:r>
      <w:r w:rsidRPr="00A83AFF">
        <w:rPr>
          <w:rFonts w:asciiTheme="minorHAnsi" w:hAnsiTheme="minorHAnsi" w:cs="Calibri"/>
          <w:color w:val="auto"/>
          <w:sz w:val="22"/>
          <w:szCs w:val="24"/>
        </w:rPr>
        <w:t>;</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w:t>
      </w:r>
      <w:r w:rsidR="00623D9B">
        <w:rPr>
          <w:rFonts w:asciiTheme="minorHAnsi" w:hAnsiTheme="minorHAnsi" w:cs="Calibri"/>
          <w:color w:val="auto"/>
          <w:sz w:val="22"/>
          <w:szCs w:val="24"/>
        </w:rPr>
        <w:t>/fornitura</w:t>
      </w:r>
      <w:r w:rsidRPr="00A83AFF">
        <w:rPr>
          <w:rFonts w:asciiTheme="minorHAnsi" w:hAnsiTheme="minorHAnsi" w:cs="Calibri"/>
          <w:color w:val="auto"/>
          <w:sz w:val="22"/>
          <w:szCs w:val="24"/>
        </w:rPr>
        <w:t>, sia sulla determinazione della propria offerta;</w:t>
      </w: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19407D" w:rsidRDefault="009F11AA" w:rsidP="003C11F6">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3C11F6">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100269" w:rsidRDefault="00100269"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olor w:val="auto"/>
          <w:sz w:val="22"/>
          <w:szCs w:val="22"/>
        </w:rPr>
      </w:pPr>
      <w:r w:rsidRPr="00A83AFF">
        <w:rPr>
          <w:rFonts w:asciiTheme="minorHAnsi" w:hAnsiTheme="minorHAnsi"/>
          <w:color w:val="auto"/>
          <w:sz w:val="22"/>
          <w:szCs w:val="22"/>
        </w:rPr>
        <w:t>che accetta il patto di integrità approvato dal Comune di Ascoli Piceno con deliberazione di giunta n. 244/2013, allegato alla documentazione di gara (art. 1, comma 17, della l. 190/2012);</w:t>
      </w:r>
    </w:p>
    <w:p w:rsidR="00F928E2" w:rsidRPr="00A83AFF" w:rsidRDefault="00F928E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C11F6" w:rsidRDefault="00F928E2"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3C11F6" w:rsidRPr="003C11F6" w:rsidRDefault="003C11F6" w:rsidP="003C11F6">
      <w:pPr>
        <w:pStyle w:val="Paragrafoelenco1"/>
        <w:tabs>
          <w:tab w:val="left" w:pos="284"/>
        </w:tabs>
        <w:spacing w:before="60" w:after="60" w:line="276" w:lineRule="auto"/>
        <w:ind w:left="0"/>
        <w:contextualSpacing w:val="0"/>
        <w:jc w:val="both"/>
        <w:rPr>
          <w:rFonts w:asciiTheme="minorHAnsi" w:hAnsiTheme="minorHAnsi"/>
          <w:szCs w:val="24"/>
        </w:rPr>
      </w:pPr>
    </w:p>
    <w:p w:rsidR="003C11F6" w:rsidRPr="003C11F6" w:rsidRDefault="003C11F6"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Cs w:val="24"/>
        </w:rPr>
      </w:pPr>
      <w:r>
        <w:rPr>
          <w:rFonts w:ascii="Calibri" w:eastAsiaTheme="minorHAnsi" w:hAnsi="Calibri" w:cs="Calibri"/>
          <w:color w:val="000000"/>
          <w:kern w:val="0"/>
          <w:sz w:val="22"/>
          <w:lang w:eastAsia="en-US"/>
        </w:rPr>
        <w:lastRenderedPageBreak/>
        <w:t xml:space="preserve">di </w:t>
      </w:r>
      <w:r w:rsidRPr="003C11F6">
        <w:rPr>
          <w:rFonts w:ascii="Calibri" w:eastAsiaTheme="minorHAnsi" w:hAnsi="Calibri" w:cs="Calibri"/>
          <w:color w:val="000000"/>
          <w:kern w:val="0"/>
          <w:sz w:val="22"/>
          <w:lang w:eastAsia="en-US"/>
        </w:rPr>
        <w:t>accetta</w:t>
      </w:r>
      <w:r>
        <w:rPr>
          <w:rFonts w:ascii="Calibri" w:eastAsiaTheme="minorHAnsi" w:hAnsi="Calibri" w:cs="Calibri"/>
          <w:color w:val="000000"/>
          <w:kern w:val="0"/>
          <w:sz w:val="22"/>
          <w:lang w:eastAsia="en-US"/>
        </w:rPr>
        <w:t>re</w:t>
      </w:r>
      <w:r w:rsidRPr="003C11F6">
        <w:rPr>
          <w:rFonts w:ascii="Calibri" w:eastAsiaTheme="minorHAnsi" w:hAnsi="Calibri" w:cs="Calibri"/>
          <w:color w:val="000000"/>
          <w:kern w:val="0"/>
          <w:sz w:val="22"/>
          <w:lang w:eastAsia="en-US"/>
        </w:rPr>
        <w:t>, ai sensi dell’art. 100, comma 2 del Codice, i requisiti particolari per l’esecuzione del contratto, nell’ipotes</w:t>
      </w:r>
      <w:r>
        <w:rPr>
          <w:rFonts w:ascii="Calibri" w:eastAsiaTheme="minorHAnsi" w:hAnsi="Calibri" w:cs="Calibri"/>
          <w:color w:val="000000"/>
          <w:kern w:val="0"/>
          <w:sz w:val="22"/>
          <w:lang w:eastAsia="en-US"/>
        </w:rPr>
        <w:t>i in cui risulti aggiudicatario;</w:t>
      </w:r>
    </w:p>
    <w:p w:rsidR="003C11F6" w:rsidRPr="003C11F6" w:rsidRDefault="003C11F6" w:rsidP="003C11F6">
      <w:pPr>
        <w:pStyle w:val="Paragrafoelenco1"/>
        <w:tabs>
          <w:tab w:val="left" w:pos="120"/>
        </w:tabs>
        <w:spacing w:before="60" w:after="60" w:line="276" w:lineRule="auto"/>
        <w:ind w:left="0"/>
        <w:contextualSpacing w:val="0"/>
        <w:jc w:val="both"/>
        <w:rPr>
          <w:rFonts w:asciiTheme="minorHAnsi" w:hAnsiTheme="minorHAnsi"/>
          <w:color w:val="auto"/>
        </w:rPr>
      </w:pPr>
    </w:p>
    <w:p w:rsidR="00EF78D3" w:rsidRPr="00763445" w:rsidRDefault="00EF78D3" w:rsidP="003C11F6">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763445">
        <w:rPr>
          <w:rFonts w:asciiTheme="minorHAnsi" w:hAnsiTheme="minorHAnsi"/>
          <w:color w:val="auto"/>
          <w:sz w:val="22"/>
          <w:szCs w:val="22"/>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DB389B" w:rsidRPr="00763445">
        <w:rPr>
          <w:rFonts w:asciiTheme="minorHAnsi" w:hAnsiTheme="minorHAnsi"/>
          <w:color w:val="auto"/>
          <w:sz w:val="22"/>
          <w:szCs w:val="22"/>
        </w:rPr>
        <w:t>e della gara sarà nominato dall’Amministrazione</w:t>
      </w:r>
      <w:r w:rsidRPr="00763445">
        <w:rPr>
          <w:rFonts w:asciiTheme="minorHAnsi" w:hAnsiTheme="minorHAnsi"/>
          <w:color w:val="auto"/>
          <w:sz w:val="22"/>
          <w:szCs w:val="22"/>
        </w:rPr>
        <w:t xml:space="preserve"> "Responsabile" del trattamento dei dati personali" per </w:t>
      </w:r>
      <w:r w:rsidR="00DB389B" w:rsidRPr="00763445">
        <w:rPr>
          <w:rFonts w:asciiTheme="minorHAnsi" w:hAnsiTheme="minorHAnsi"/>
          <w:color w:val="auto"/>
          <w:sz w:val="22"/>
          <w:szCs w:val="22"/>
        </w:rPr>
        <w:t>l’Amministrazione</w:t>
      </w:r>
      <w:r w:rsidRPr="00763445">
        <w:rPr>
          <w:rFonts w:asciiTheme="minorHAnsi" w:hAnsiTheme="minorHAnsi"/>
          <w:color w:val="auto"/>
          <w:sz w:val="22"/>
          <w:szCs w:val="22"/>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w:t>
      </w:r>
      <w:r w:rsidR="0037721A" w:rsidRPr="00763445">
        <w:rPr>
          <w:rFonts w:asciiTheme="minorHAnsi" w:hAnsiTheme="minorHAnsi"/>
          <w:color w:val="auto"/>
          <w:sz w:val="22"/>
          <w:szCs w:val="22"/>
        </w:rPr>
        <w:t>’Amministrazione</w:t>
      </w:r>
      <w:r w:rsidRPr="00763445">
        <w:rPr>
          <w:rFonts w:asciiTheme="minorHAnsi" w:hAnsiTheme="minorHAnsi"/>
          <w:color w:val="auto"/>
          <w:sz w:val="22"/>
          <w:szCs w:val="22"/>
        </w:rPr>
        <w:t>.</w:t>
      </w:r>
    </w:p>
    <w:p w:rsidR="00447F1C" w:rsidRDefault="00447F1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9F11AA" w:rsidRPr="00A83AFF"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3C11F6">
      <w:pPr>
        <w:pStyle w:val="Paragrafoelenco1"/>
        <w:spacing w:before="60" w:after="60" w:line="276" w:lineRule="auto"/>
        <w:ind w:left="426"/>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902134" w:rsidRPr="00A83AFF" w:rsidRDefault="00902134" w:rsidP="003C11F6">
      <w:pPr>
        <w:tabs>
          <w:tab w:val="left" w:pos="284"/>
        </w:tabs>
        <w:spacing w:before="60" w:after="60" w:line="276" w:lineRule="auto"/>
        <w:jc w:val="both"/>
        <w:rPr>
          <w:rFonts w:asciiTheme="minorHAnsi" w:hAnsiTheme="minorHAnsi"/>
          <w:color w:val="auto"/>
          <w:sz w:val="22"/>
          <w:szCs w:val="22"/>
        </w:rPr>
      </w:pPr>
    </w:p>
    <w:p w:rsidR="00C173A0" w:rsidRPr="00602A9E" w:rsidRDefault="00C173A0"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602A9E">
        <w:rPr>
          <w:rFonts w:asciiTheme="minorHAnsi" w:hAnsiTheme="minorHAnsi"/>
          <w:color w:val="auto"/>
          <w:sz w:val="22"/>
          <w:szCs w:val="22"/>
        </w:rPr>
        <w:t xml:space="preserve">di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9C677C" w:rsidRPr="00A83AFF" w:rsidRDefault="009C677C" w:rsidP="003C11F6">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3C11F6">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300E54" w:rsidP="003C11F6">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D8334B">
        <w:rPr>
          <w:rFonts w:asciiTheme="minorHAnsi" w:hAnsiTheme="minorHAnsi"/>
          <w:sz w:val="22"/>
          <w:szCs w:val="22"/>
        </w:rPr>
      </w:r>
      <w:r w:rsidR="00D8334B">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3C11F6">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3C11F6">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300E54" w:rsidP="003C11F6">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D8334B">
        <w:rPr>
          <w:rFonts w:asciiTheme="minorHAnsi" w:hAnsiTheme="minorHAnsi"/>
          <w:color w:val="auto"/>
          <w:sz w:val="22"/>
          <w:szCs w:val="22"/>
        </w:rPr>
      </w:r>
      <w:r w:rsidR="00D8334B">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C173A0" w:rsidRPr="00763445">
        <w:rPr>
          <w:rFonts w:asciiTheme="minorHAnsi" w:hAnsiTheme="minorHAnsi"/>
          <w:bCs/>
          <w:color w:val="auto"/>
          <w:sz w:val="22"/>
          <w:szCs w:val="22"/>
        </w:rPr>
        <w:t>di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 xml:space="preserve">delle spiegazioni che saranno </w:t>
      </w:r>
      <w:r w:rsidR="00C173A0" w:rsidRPr="00763445">
        <w:rPr>
          <w:rFonts w:asciiTheme="minorHAnsi" w:hAnsiTheme="minorHAnsi"/>
          <w:color w:val="auto"/>
          <w:sz w:val="22"/>
          <w:szCs w:val="22"/>
        </w:rPr>
        <w:lastRenderedPageBreak/>
        <w:t>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6"/>
      </w:r>
    </w:p>
    <w:p w:rsidR="004731B3" w:rsidRPr="00A83AFF" w:rsidRDefault="004731B3" w:rsidP="003C11F6">
      <w:pPr>
        <w:tabs>
          <w:tab w:val="left" w:pos="284"/>
        </w:tabs>
        <w:spacing w:before="60" w:after="60" w:line="276" w:lineRule="auto"/>
        <w:jc w:val="both"/>
        <w:rPr>
          <w:rFonts w:asciiTheme="minorHAnsi" w:hAnsiTheme="minorHAnsi"/>
          <w:color w:val="auto"/>
          <w:sz w:val="22"/>
          <w:szCs w:val="22"/>
        </w:rPr>
      </w:pPr>
    </w:p>
    <w:p w:rsidR="00BC662F" w:rsidRPr="00763445" w:rsidRDefault="006D6FBB"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3C11F6">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EF78D3" w:rsidRPr="00763445" w:rsidRDefault="00EF78D3" w:rsidP="003C11F6">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3C11F6">
      <w:pPr>
        <w:pStyle w:val="Corpodeltesto22"/>
        <w:shd w:val="clear" w:color="auto" w:fill="auto"/>
        <w:spacing w:before="60" w:after="60" w:line="276" w:lineRule="auto"/>
        <w:ind w:left="400" w:firstLine="0"/>
        <w:jc w:val="both"/>
        <w:rPr>
          <w:sz w:val="22"/>
          <w:szCs w:val="22"/>
          <w:lang w:eastAsia="it-IT" w:bidi="it-IT"/>
        </w:rPr>
      </w:pPr>
      <w:r w:rsidRPr="00763445">
        <w:rPr>
          <w:sz w:val="22"/>
          <w:szCs w:val="22"/>
          <w:lang w:eastAsia="it-IT" w:bidi="it-IT"/>
        </w:rPr>
        <w:t>che:</w:t>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 xml:space="preserve">il provvedimento di autorizzazione a partecipare alle gare rilasciato dal Tribunale di_____________________ </w:t>
      </w:r>
      <w:r w:rsidR="00B32A13">
        <w:rPr>
          <w:rFonts w:asciiTheme="minorHAnsi" w:hAnsiTheme="minorHAnsi"/>
          <w:color w:val="auto"/>
          <w:sz w:val="22"/>
          <w:szCs w:val="22"/>
        </w:rPr>
        <w:t>è</w:t>
      </w:r>
      <w:r w:rsidRPr="00763445">
        <w:rPr>
          <w:rFonts w:asciiTheme="minorHAnsi" w:hAnsiTheme="minorHAnsi"/>
          <w:color w:val="auto"/>
          <w:sz w:val="22"/>
          <w:szCs w:val="22"/>
        </w:rPr>
        <w:t xml:space="preserve"> i</w:t>
      </w:r>
      <w:r w:rsidR="00B32A13">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EF78D3" w:rsidRPr="00763445" w:rsidRDefault="00DF0F92" w:rsidP="003C11F6">
      <w:pPr>
        <w:tabs>
          <w:tab w:val="left" w:pos="1245"/>
        </w:tabs>
        <w:spacing w:before="60" w:after="60" w:line="276" w:lineRule="auto"/>
        <w:rPr>
          <w:rFonts w:asciiTheme="minorHAnsi" w:hAnsiTheme="minorHAnsi"/>
          <w:color w:val="auto"/>
          <w:sz w:val="22"/>
          <w:szCs w:val="22"/>
        </w:rPr>
      </w:pPr>
      <w:r>
        <w:rPr>
          <w:rFonts w:asciiTheme="minorHAnsi" w:hAnsiTheme="minorHAnsi"/>
          <w:color w:val="auto"/>
          <w:sz w:val="22"/>
          <w:szCs w:val="22"/>
        </w:rPr>
        <w:tab/>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AB6131" w:rsidRDefault="00AB6131" w:rsidP="003C11F6">
      <w:pPr>
        <w:pStyle w:val="Paragrafoelenco1"/>
        <w:spacing w:before="60" w:after="60" w:line="276" w:lineRule="auto"/>
        <w:ind w:left="0"/>
        <w:contextualSpacing w:val="0"/>
        <w:jc w:val="both"/>
        <w:rPr>
          <w:rFonts w:asciiTheme="minorHAnsi" w:hAnsiTheme="minorHAnsi"/>
          <w:color w:val="auto"/>
          <w:sz w:val="22"/>
          <w:szCs w:val="22"/>
        </w:rPr>
      </w:pPr>
    </w:p>
    <w:p w:rsidR="00CA0FE4" w:rsidRPr="00763445" w:rsidRDefault="00CA0FE4" w:rsidP="003C11F6">
      <w:pPr>
        <w:pStyle w:val="Paragrafoelenco1"/>
        <w:tabs>
          <w:tab w:val="left" w:pos="284"/>
        </w:tabs>
        <w:spacing w:before="60" w:after="60" w:line="276" w:lineRule="auto"/>
        <w:ind w:left="0"/>
        <w:contextualSpacing w:val="0"/>
        <w:rPr>
          <w:rFonts w:asciiTheme="minorHAnsi" w:hAnsiTheme="minorHAnsi"/>
          <w:color w:val="auto"/>
          <w:sz w:val="22"/>
          <w:szCs w:val="22"/>
        </w:rPr>
      </w:pPr>
    </w:p>
    <w:p w:rsidR="00622727" w:rsidRPr="009C207E" w:rsidRDefault="00622727" w:rsidP="003C11F6">
      <w:pPr>
        <w:pStyle w:val="Paragrafoelenco1"/>
        <w:numPr>
          <w:ilvl w:val="0"/>
          <w:numId w:val="2"/>
        </w:numPr>
        <w:spacing w:before="60" w:after="60" w:line="276" w:lineRule="auto"/>
        <w:ind w:left="425" w:hanging="425"/>
        <w:contextualSpacing w:val="0"/>
        <w:jc w:val="both"/>
        <w:rPr>
          <w:rFonts w:asciiTheme="minorHAnsi" w:hAnsiTheme="minorHAnsi"/>
          <w:sz w:val="22"/>
          <w:szCs w:val="22"/>
        </w:rPr>
      </w:pPr>
      <w:r w:rsidRPr="00763445">
        <w:rPr>
          <w:rFonts w:asciiTheme="minorHAnsi" w:hAnsiTheme="minorHAnsi"/>
          <w:b/>
          <w:i/>
          <w:color w:val="auto"/>
          <w:sz w:val="22"/>
          <w:szCs w:val="22"/>
        </w:rPr>
        <w:lastRenderedPageBreak/>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3C11F6">
      <w:pPr>
        <w:pStyle w:val="Paragrafoelenco1"/>
        <w:spacing w:before="60" w:after="60" w:line="276" w:lineRule="auto"/>
        <w:ind w:left="0"/>
        <w:contextualSpacing w:val="0"/>
        <w:jc w:val="both"/>
        <w:rPr>
          <w:rFonts w:asciiTheme="minorHAnsi" w:hAnsiTheme="minorHAnsi"/>
          <w:sz w:val="22"/>
          <w:szCs w:val="22"/>
        </w:rPr>
      </w:pPr>
    </w:p>
    <w:p w:rsidR="00622727" w:rsidRPr="00A83AFF" w:rsidRDefault="00622727" w:rsidP="003C11F6">
      <w:pPr>
        <w:pStyle w:val="Paragrafoelenco1"/>
        <w:spacing w:before="60" w:after="60" w:line="276" w:lineRule="auto"/>
        <w:ind w:left="425"/>
        <w:contextualSpacing w:val="0"/>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1528D7" w:rsidRDefault="001528D7"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A83AFF" w:rsidRDefault="00C173A0" w:rsidP="003C11F6">
      <w:pPr>
        <w:spacing w:before="60" w:after="60" w:line="276" w:lineRule="auto"/>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A83AFF" w:rsidRDefault="00C173A0" w:rsidP="003C11F6">
      <w:pPr>
        <w:spacing w:before="60" w:after="60" w:line="276" w:lineRule="auto"/>
        <w:jc w:val="center"/>
        <w:rPr>
          <w:rFonts w:asciiTheme="minorHAnsi" w:hAnsiTheme="minorHAnsi"/>
          <w:color w:val="auto"/>
          <w:sz w:val="22"/>
          <w:szCs w:val="22"/>
        </w:rPr>
      </w:pPr>
      <w:bookmarkStart w:id="15" w:name="OLE_LINK11"/>
      <w:bookmarkStart w:id="16" w:name="OLE_LINK10"/>
      <w:bookmarkEnd w:id="15"/>
      <w:bookmarkEnd w:id="16"/>
      <w:r w:rsidRPr="00A83AFF">
        <w:rPr>
          <w:rFonts w:asciiTheme="minorHAnsi" w:hAnsiTheme="minorHAnsi"/>
          <w:b/>
          <w:color w:val="auto"/>
          <w:sz w:val="22"/>
          <w:szCs w:val="22"/>
        </w:rPr>
        <w:t>(i paragrafi non utilizzati possono essere eliminati)</w:t>
      </w:r>
    </w:p>
    <w:p w:rsidR="00CA0FE4" w:rsidRPr="00C32D3B" w:rsidRDefault="00CA0FE4"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C32D3B" w:rsidRDefault="00C173A0" w:rsidP="003C11F6">
      <w:pPr>
        <w:shd w:val="clear" w:color="auto" w:fill="DFDFDF"/>
        <w:spacing w:before="60" w:after="60" w:line="276" w:lineRule="auto"/>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3C11F6">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FC2722" w:rsidRDefault="00C173A0" w:rsidP="003C11F6">
      <w:pPr>
        <w:pStyle w:val="Corpotesto"/>
        <w:widowControl w:val="0"/>
        <w:numPr>
          <w:ilvl w:val="0"/>
          <w:numId w:val="3"/>
        </w:numPr>
        <w:spacing w:before="60" w:after="60" w:line="276" w:lineRule="auto"/>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FC2722" w:rsidRDefault="00FC2722" w:rsidP="003C11F6">
      <w:pPr>
        <w:pStyle w:val="Corpo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3C11F6">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C11F6">
            <w:pPr>
              <w:spacing w:before="60" w:after="60" w:line="276" w:lineRule="auto"/>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46117B" w:rsidRDefault="0046117B" w:rsidP="003C11F6">
      <w:pPr>
        <w:pStyle w:val="Corpotesto"/>
        <w:widowControl w:val="0"/>
        <w:tabs>
          <w:tab w:val="left" w:pos="8885"/>
        </w:tabs>
        <w:spacing w:before="60" w:after="60" w:line="276" w:lineRule="auto"/>
        <w:jc w:val="both"/>
        <w:rPr>
          <w:rFonts w:asciiTheme="minorHAnsi" w:hAnsiTheme="minorHAnsi"/>
          <w:color w:val="auto"/>
          <w:sz w:val="22"/>
          <w:szCs w:val="22"/>
        </w:rPr>
      </w:pPr>
    </w:p>
    <w:p w:rsidR="00BF1787" w:rsidRPr="00CA0FE4" w:rsidRDefault="00BF1787" w:rsidP="003C11F6">
      <w:pPr>
        <w:pStyle w:val="Corpotesto"/>
        <w:widowControl w:val="0"/>
        <w:tabs>
          <w:tab w:val="left" w:pos="8885"/>
        </w:tabs>
        <w:spacing w:before="60" w:after="60" w:line="276" w:lineRule="auto"/>
        <w:jc w:val="both"/>
        <w:rPr>
          <w:rFonts w:asciiTheme="minorHAnsi" w:hAnsiTheme="minorHAnsi"/>
          <w:color w:val="auto"/>
          <w:sz w:val="22"/>
          <w:szCs w:val="22"/>
        </w:rPr>
      </w:pPr>
    </w:p>
    <w:p w:rsidR="00C173A0" w:rsidRDefault="00C173A0" w:rsidP="003C11F6">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FC2722">
        <w:rPr>
          <w:rFonts w:asciiTheme="minorHAnsi" w:hAnsiTheme="minorHAnsi"/>
          <w:i/>
          <w:color w:val="auto"/>
          <w:sz w:val="22"/>
          <w:szCs w:val="22"/>
        </w:rPr>
        <w:t xml:space="preserve"> </w:t>
      </w:r>
      <w:r w:rsidR="00EB65F0" w:rsidRPr="00584758">
        <w:rPr>
          <w:rFonts w:asciiTheme="minorHAnsi" w:hAnsiTheme="minorHAnsi"/>
          <w:i/>
          <w:color w:val="auto"/>
          <w:sz w:val="22"/>
          <w:szCs w:val="22"/>
        </w:rPr>
        <w:t>indivisibil</w:t>
      </w:r>
      <w:r w:rsidR="00FC2722">
        <w:rPr>
          <w:rFonts w:asciiTheme="minorHAnsi" w:hAnsiTheme="minorHAnsi"/>
          <w:i/>
          <w:color w:val="auto"/>
          <w:sz w:val="22"/>
          <w:szCs w:val="22"/>
        </w:rPr>
        <w:t>i</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3C11F6">
      <w:pPr>
        <w:pStyle w:val="Corpotesto"/>
        <w:widowControl w:val="0"/>
        <w:spacing w:before="60" w:after="60" w:line="276" w:lineRule="auto"/>
        <w:ind w:left="6"/>
        <w:jc w:val="both"/>
        <w:rPr>
          <w:rFonts w:asciiTheme="minorHAnsi" w:hAnsiTheme="minorHAnsi"/>
          <w:color w:val="auto"/>
          <w:sz w:val="22"/>
          <w:szCs w:val="22"/>
        </w:rPr>
      </w:pPr>
    </w:p>
    <w:p w:rsidR="00B46324" w:rsidRPr="00B46324" w:rsidRDefault="00B46324" w:rsidP="003C11F6">
      <w:pPr>
        <w:pStyle w:val="Corpotesto"/>
        <w:widowControl w:val="0"/>
        <w:spacing w:before="60" w:after="60" w:line="276" w:lineRule="auto"/>
        <w:ind w:left="6"/>
        <w:jc w:val="both"/>
        <w:rPr>
          <w:rFonts w:asciiTheme="minorHAnsi" w:hAnsiTheme="minorHAnsi"/>
          <w:i/>
          <w:color w:val="auto"/>
          <w:sz w:val="22"/>
          <w:szCs w:val="22"/>
        </w:rPr>
      </w:pPr>
      <w:r w:rsidRPr="00B46324">
        <w:rPr>
          <w:rFonts w:asciiTheme="minorHAnsi" w:hAnsiTheme="minorHAnsi"/>
          <w:i/>
          <w:color w:val="auto"/>
          <w:sz w:val="22"/>
          <w:szCs w:val="22"/>
        </w:rPr>
        <w:t>N.B. 2: si ricorda che la mandataria deve eseguire le prestazioni in misura maggioritaria rispetto alle mandanti</w:t>
      </w:r>
      <w:r>
        <w:rPr>
          <w:rFonts w:asciiTheme="minorHAnsi" w:hAnsiTheme="minorHAnsi"/>
          <w:i/>
          <w:color w:val="auto"/>
          <w:sz w:val="22"/>
          <w:szCs w:val="22"/>
        </w:rPr>
        <w:t>.</w:t>
      </w:r>
    </w:p>
    <w:p w:rsidR="00BF1787" w:rsidRDefault="00BF1787" w:rsidP="003C11F6">
      <w:pPr>
        <w:pStyle w:val="Corpotesto"/>
        <w:widowControl w:val="0"/>
        <w:spacing w:before="60" w:after="60" w:line="276" w:lineRule="auto"/>
        <w:ind w:left="3"/>
        <w:jc w:val="both"/>
        <w:rPr>
          <w:rFonts w:asciiTheme="minorHAnsi" w:hAnsiTheme="minorHAnsi"/>
          <w:color w:val="auto"/>
          <w:sz w:val="22"/>
          <w:szCs w:val="22"/>
        </w:rPr>
      </w:pPr>
    </w:p>
    <w:p w:rsidR="00BF1787" w:rsidRPr="00B46324" w:rsidRDefault="00BF1787" w:rsidP="003C11F6">
      <w:pPr>
        <w:pStyle w:val="Corpotesto"/>
        <w:widowControl w:val="0"/>
        <w:spacing w:before="60" w:after="60" w:line="276" w:lineRule="auto"/>
        <w:ind w:left="3"/>
        <w:jc w:val="both"/>
        <w:rPr>
          <w:rFonts w:asciiTheme="minorHAnsi" w:hAnsiTheme="minorHAnsi"/>
          <w:color w:val="auto"/>
          <w:sz w:val="22"/>
          <w:szCs w:val="22"/>
        </w:rPr>
      </w:pPr>
    </w:p>
    <w:p w:rsidR="00C173A0" w:rsidRPr="00CA0FE4" w:rsidRDefault="00B46324" w:rsidP="003C11F6">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lastRenderedPageBreak/>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CA0FE4" w:rsidRPr="00CA0FE4" w:rsidRDefault="00CA0FE4" w:rsidP="003C11F6">
      <w:pPr>
        <w:pStyle w:val="Corpotesto"/>
        <w:widowControl w:val="0"/>
        <w:spacing w:before="60" w:after="60" w:line="276" w:lineRule="auto"/>
        <w:ind w:left="6"/>
        <w:jc w:val="both"/>
        <w:rPr>
          <w:rFonts w:asciiTheme="minorHAnsi" w:hAnsiTheme="minorHAnsi"/>
          <w:color w:val="auto"/>
          <w:sz w:val="22"/>
          <w:szCs w:val="22"/>
        </w:rPr>
      </w:pPr>
    </w:p>
    <w:p w:rsidR="00C173A0"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B46324" w:rsidRPr="00B46324" w:rsidRDefault="00B46324" w:rsidP="003C11F6">
      <w:pPr>
        <w:spacing w:before="60" w:after="60" w:line="276" w:lineRule="auto"/>
        <w:rPr>
          <w:rFonts w:asciiTheme="minorHAnsi" w:hAnsiTheme="minorHAnsi"/>
          <w:color w:val="auto"/>
          <w:sz w:val="22"/>
          <w:szCs w:val="22"/>
        </w:rPr>
      </w:pPr>
    </w:p>
    <w:p w:rsidR="00C173A0" w:rsidRPr="00A83AFF" w:rsidRDefault="00C173A0" w:rsidP="003C11F6">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si allegano in copia autentica; </w:t>
      </w:r>
    </w:p>
    <w:p w:rsidR="003C11F6" w:rsidRDefault="003C11F6" w:rsidP="003C11F6">
      <w:pPr>
        <w:pStyle w:val="Corpotesto"/>
        <w:widowControl w:val="0"/>
        <w:tabs>
          <w:tab w:val="left" w:pos="8885"/>
        </w:tabs>
        <w:spacing w:before="60" w:after="60" w:line="276" w:lineRule="auto"/>
        <w:jc w:val="both"/>
        <w:rPr>
          <w:rFonts w:asciiTheme="minorHAnsi" w:hAnsiTheme="minorHAnsi"/>
          <w:bCs/>
          <w:color w:val="auto"/>
          <w:szCs w:val="22"/>
        </w:rPr>
      </w:pPr>
    </w:p>
    <w:p w:rsidR="009C677C" w:rsidRPr="00EA1723" w:rsidRDefault="009C677C" w:rsidP="003C11F6">
      <w:pPr>
        <w:pStyle w:val="Corpotesto"/>
        <w:widowControl w:val="0"/>
        <w:tabs>
          <w:tab w:val="left" w:pos="8885"/>
        </w:tabs>
        <w:spacing w:before="60" w:after="60" w:line="276" w:lineRule="auto"/>
        <w:jc w:val="both"/>
        <w:rPr>
          <w:rFonts w:asciiTheme="minorHAnsi" w:hAnsiTheme="minorHAnsi"/>
          <w:bCs/>
          <w:color w:val="auto"/>
          <w:szCs w:val="22"/>
        </w:rPr>
      </w:pPr>
    </w:p>
    <w:p w:rsidR="00C173A0" w:rsidRPr="00EA1723" w:rsidRDefault="00C173A0" w:rsidP="003C11F6">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3C11F6">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Default="008B7B85" w:rsidP="003C11F6">
      <w:pPr>
        <w:spacing w:before="60" w:after="60" w:line="276" w:lineRule="auto"/>
        <w:jc w:val="both"/>
        <w:rPr>
          <w:rFonts w:asciiTheme="minorHAnsi" w:hAnsiTheme="minorHAnsi"/>
          <w:b/>
          <w:color w:val="auto"/>
          <w:sz w:val="22"/>
          <w:szCs w:val="22"/>
        </w:rPr>
      </w:pPr>
    </w:p>
    <w:p w:rsidR="00CA0FE4" w:rsidRPr="00A83AFF" w:rsidRDefault="00CA0FE4" w:rsidP="003C11F6">
      <w:pPr>
        <w:spacing w:before="60" w:after="60" w:line="276" w:lineRule="auto"/>
        <w:jc w:val="both"/>
        <w:rPr>
          <w:rFonts w:asciiTheme="minorHAnsi" w:hAnsiTheme="minorHAnsi"/>
          <w:b/>
          <w:color w:val="auto"/>
          <w:sz w:val="22"/>
          <w:szCs w:val="22"/>
        </w:rPr>
      </w:pPr>
    </w:p>
    <w:p w:rsidR="00C173A0" w:rsidRPr="00A83AFF" w:rsidRDefault="00C173A0" w:rsidP="003C11F6">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3C11F6">
      <w:pPr>
        <w:pStyle w:val="Corpodeltesto21"/>
        <w:spacing w:before="60" w:after="60" w:line="276" w:lineRule="auto"/>
        <w:rPr>
          <w:rFonts w:asciiTheme="minorHAnsi" w:hAnsiTheme="minorHAnsi"/>
          <w:bCs/>
          <w:color w:val="auto"/>
          <w:sz w:val="22"/>
          <w:szCs w:val="22"/>
          <w:u w:val="single"/>
        </w:rPr>
      </w:pPr>
    </w:p>
    <w:p w:rsidR="00EA1723" w:rsidRDefault="00C173A0" w:rsidP="003C11F6">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763445" w:rsidRDefault="00763445" w:rsidP="003C11F6">
      <w:pPr>
        <w:widowControl w:val="0"/>
        <w:tabs>
          <w:tab w:val="left" w:pos="284"/>
        </w:tabs>
        <w:spacing w:before="60" w:after="60" w:line="276" w:lineRule="auto"/>
        <w:jc w:val="both"/>
        <w:rPr>
          <w:rFonts w:asciiTheme="minorHAnsi" w:hAnsiTheme="minorHAnsi"/>
          <w:color w:val="auto"/>
          <w:sz w:val="22"/>
          <w:szCs w:val="22"/>
        </w:rPr>
      </w:pPr>
    </w:p>
    <w:p w:rsidR="00BF1787" w:rsidRPr="0046117B" w:rsidRDefault="00BF1787" w:rsidP="003C11F6">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E9560D" w:rsidRDefault="00E9560D"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E9560D" w:rsidRDefault="00C173A0"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E9560D" w:rsidRDefault="00C173A0" w:rsidP="003C11F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119"/>
              <w:jc w:val="both"/>
              <w:rPr>
                <w:rFonts w:asciiTheme="minorHAnsi" w:hAnsiTheme="minorHAnsi"/>
                <w:szCs w:val="22"/>
              </w:rPr>
            </w:pPr>
          </w:p>
        </w:tc>
      </w:tr>
    </w:tbl>
    <w:p w:rsidR="005C075A" w:rsidRDefault="005C075A" w:rsidP="003C11F6">
      <w:pPr>
        <w:tabs>
          <w:tab w:val="left" w:pos="993"/>
        </w:tabs>
        <w:spacing w:before="60" w:after="60" w:line="276" w:lineRule="auto"/>
        <w:ind w:right="51"/>
        <w:jc w:val="both"/>
        <w:rPr>
          <w:rFonts w:asciiTheme="minorHAnsi" w:hAnsiTheme="minorHAnsi"/>
          <w:color w:val="auto"/>
          <w:sz w:val="22"/>
          <w:szCs w:val="22"/>
        </w:rPr>
      </w:pPr>
      <w:bookmarkStart w:id="17" w:name="OLE_LINK5"/>
      <w:bookmarkStart w:id="18" w:name="OLE_LINK4"/>
      <w:bookmarkEnd w:id="17"/>
      <w:bookmarkEnd w:id="18"/>
    </w:p>
    <w:p w:rsidR="009C677C" w:rsidRDefault="009C677C" w:rsidP="003C11F6">
      <w:pPr>
        <w:tabs>
          <w:tab w:val="left" w:pos="993"/>
        </w:tabs>
        <w:spacing w:before="60" w:after="60" w:line="276" w:lineRule="auto"/>
        <w:ind w:right="51"/>
        <w:jc w:val="both"/>
        <w:rPr>
          <w:rFonts w:asciiTheme="minorHAnsi" w:hAnsiTheme="minorHAnsi"/>
          <w:color w:val="auto"/>
          <w:sz w:val="22"/>
          <w:szCs w:val="22"/>
        </w:rPr>
      </w:pPr>
    </w:p>
    <w:p w:rsidR="005C075A" w:rsidRPr="00A83AFF" w:rsidRDefault="005C075A" w:rsidP="003C11F6">
      <w:pPr>
        <w:tabs>
          <w:tab w:val="left" w:pos="993"/>
        </w:tabs>
        <w:spacing w:before="60" w:after="60" w:line="276" w:lineRule="auto"/>
        <w:ind w:right="51"/>
        <w:jc w:val="both"/>
        <w:rPr>
          <w:rFonts w:asciiTheme="minorHAnsi" w:hAnsiTheme="minorHAnsi"/>
          <w:color w:val="auto"/>
          <w:sz w:val="22"/>
          <w:szCs w:val="22"/>
        </w:rPr>
      </w:pPr>
    </w:p>
    <w:p w:rsidR="00C173A0" w:rsidRPr="00EA1723" w:rsidRDefault="00902134" w:rsidP="003C11F6">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lastRenderedPageBreak/>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 xml:space="preserve">caso di aggregazioni </w:t>
      </w:r>
      <w:r w:rsidR="00BF1787">
        <w:rPr>
          <w:rFonts w:asciiTheme="minorHAnsi" w:hAnsiTheme="minorHAnsi"/>
          <w:b/>
          <w:i/>
          <w:color w:val="auto"/>
          <w:szCs w:val="22"/>
        </w:rPr>
        <w:t xml:space="preserve">di rete </w:t>
      </w:r>
      <w:r w:rsidR="00C173A0" w:rsidRPr="00EA1723">
        <w:rPr>
          <w:rFonts w:asciiTheme="minorHAnsi" w:hAnsiTheme="minorHAnsi"/>
          <w:b/>
          <w:i/>
          <w:color w:val="auto"/>
          <w:szCs w:val="22"/>
        </w:rPr>
        <w:t>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3C11F6">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sidR="00BF1787">
        <w:rPr>
          <w:rFonts w:asciiTheme="minorHAnsi" w:hAnsiTheme="minorHAnsi"/>
          <w:b/>
          <w:color w:val="auto"/>
          <w:sz w:val="20"/>
          <w:szCs w:val="22"/>
        </w:rPr>
        <w:t>o</w:t>
      </w:r>
      <w:r w:rsidRPr="00A83AFF">
        <w:rPr>
          <w:rFonts w:asciiTheme="minorHAnsi" w:hAnsiTheme="minorHAnsi"/>
          <w:b/>
          <w:color w:val="auto"/>
          <w:sz w:val="20"/>
          <w:szCs w:val="22"/>
        </w:rPr>
        <w:t xml:space="preserve"> </w:t>
      </w:r>
      <w:r w:rsidR="00BF1787">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 xml:space="preserve">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3C11F6">
      <w:pPr>
        <w:widowControl w:val="0"/>
        <w:spacing w:before="60" w:after="60" w:line="276" w:lineRule="auto"/>
        <w:jc w:val="both"/>
        <w:rPr>
          <w:rFonts w:asciiTheme="minorHAnsi" w:hAnsiTheme="minorHAnsi"/>
          <w:color w:val="auto"/>
          <w:sz w:val="22"/>
          <w:szCs w:val="22"/>
        </w:rPr>
      </w:pPr>
    </w:p>
    <w:p w:rsidR="00783782" w:rsidRPr="0046117B" w:rsidRDefault="00783782"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rete: se la rete è dotata di un organo comune con potere di rappresentanza e soggettività giuridica</w:t>
      </w:r>
    </w:p>
    <w:p w:rsidR="00CA0FE4" w:rsidRDefault="00CA0FE4" w:rsidP="003C11F6">
      <w:pPr>
        <w:widowControl w:val="0"/>
        <w:spacing w:before="60" w:after="60" w:line="276" w:lineRule="auto"/>
        <w:jc w:val="both"/>
        <w:rPr>
          <w:rFonts w:asciiTheme="minorHAnsi" w:hAnsiTheme="minorHAnsi"/>
          <w:b/>
          <w:color w:val="auto"/>
          <w:sz w:val="22"/>
          <w:szCs w:val="22"/>
        </w:rPr>
      </w:pPr>
    </w:p>
    <w:p w:rsidR="009C677C" w:rsidRPr="00A83AFF" w:rsidRDefault="009C677C" w:rsidP="003C11F6">
      <w:pPr>
        <w:widowControl w:val="0"/>
        <w:spacing w:before="60" w:after="60" w:line="276" w:lineRule="auto"/>
        <w:jc w:val="both"/>
        <w:rPr>
          <w:rFonts w:asciiTheme="minorHAnsi" w:hAnsiTheme="minorHAnsi"/>
          <w:b/>
          <w:color w:val="auto"/>
          <w:sz w:val="22"/>
          <w:szCs w:val="22"/>
        </w:rPr>
      </w:pPr>
    </w:p>
    <w:p w:rsidR="00FF2697" w:rsidRDefault="00C173A0" w:rsidP="003C11F6">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l’aggregazione concorre per </w:t>
      </w:r>
      <w:r w:rsidR="00BF1787">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sidR="00BF1787">
        <w:rPr>
          <w:rFonts w:asciiTheme="minorHAnsi" w:hAnsiTheme="minorHAnsi"/>
          <w:color w:val="auto"/>
          <w:sz w:val="22"/>
          <w:szCs w:val="22"/>
        </w:rPr>
        <w:t xml:space="preserve">operatori economici </w:t>
      </w:r>
      <w:r w:rsidRPr="00A83AFF">
        <w:rPr>
          <w:rFonts w:asciiTheme="minorHAnsi" w:hAnsiTheme="minorHAnsi"/>
          <w:color w:val="auto"/>
          <w:sz w:val="22"/>
          <w:szCs w:val="22"/>
        </w:rPr>
        <w:t>e che le parti del servizio</w:t>
      </w:r>
      <w:r w:rsidR="00CA0FE4">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 xml:space="preserve">/forniture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aggregati in rete sono le seguenti:</w:t>
      </w:r>
    </w:p>
    <w:p w:rsidR="009C677C" w:rsidRDefault="009C677C" w:rsidP="003C11F6">
      <w:pPr>
        <w:pStyle w:val="Paragrafoelenco"/>
        <w:spacing w:before="60" w:after="60" w:line="276" w:lineRule="auto"/>
        <w:ind w:left="357" w:right="119"/>
        <w:contextualSpacing w:val="0"/>
        <w:jc w:val="both"/>
        <w:rPr>
          <w:rFonts w:asciiTheme="minorHAnsi" w:hAnsiTheme="minorHAnsi"/>
          <w:color w:val="auto"/>
          <w:sz w:val="22"/>
          <w:szCs w:val="22"/>
        </w:rPr>
      </w:pPr>
    </w:p>
    <w:p w:rsidR="009C677C" w:rsidRPr="004F3424" w:rsidRDefault="009C677C" w:rsidP="003C11F6">
      <w:pPr>
        <w:pStyle w:val="Paragrafoelenco"/>
        <w:spacing w:before="60" w:after="60" w:line="276" w:lineRule="auto"/>
        <w:ind w:left="357" w:right="119"/>
        <w:contextualSpacing w:val="0"/>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9C677C" w:rsidRDefault="00503CA2" w:rsidP="009C677C">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w:t>
            </w:r>
            <w:r w:rsidR="00CA0FE4">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C173A0" w:rsidRDefault="00C173A0"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945AE7" w:rsidRPr="00A83AFF" w:rsidRDefault="00945AE7" w:rsidP="003C11F6">
      <w:pPr>
        <w:pStyle w:val="Paragrafoelenco"/>
        <w:spacing w:before="60" w:after="60" w:line="276" w:lineRule="auto"/>
        <w:ind w:left="0" w:right="119"/>
        <w:contextualSpacing w:val="0"/>
        <w:jc w:val="both"/>
        <w:rPr>
          <w:rFonts w:asciiTheme="minorHAnsi" w:hAnsiTheme="minorHAnsi"/>
          <w:color w:val="auto"/>
          <w:sz w:val="22"/>
          <w:szCs w:val="22"/>
        </w:rPr>
      </w:pPr>
    </w:p>
    <w:p w:rsidR="00C173A0" w:rsidRPr="00A83AFF" w:rsidRDefault="00C173A0" w:rsidP="003C11F6">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6C08BF" w:rsidRPr="0046117B" w:rsidRDefault="006C08BF" w:rsidP="003C11F6">
      <w:pPr>
        <w:widowControl w:val="0"/>
        <w:spacing w:before="60" w:after="60" w:line="276" w:lineRule="auto"/>
        <w:jc w:val="both"/>
        <w:rPr>
          <w:rFonts w:asciiTheme="minorHAnsi" w:hAnsiTheme="minorHAnsi"/>
          <w:color w:val="auto"/>
          <w:sz w:val="22"/>
          <w:szCs w:val="22"/>
        </w:rPr>
      </w:pPr>
    </w:p>
    <w:p w:rsidR="00C173A0" w:rsidRPr="00A83AFF" w:rsidRDefault="00C173A0" w:rsidP="003C11F6">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che le parti del servizio</w:t>
      </w:r>
      <w:r w:rsidR="00DF04B8">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/forniture</w:t>
      </w:r>
      <w:r w:rsidR="00503CA2">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3C11F6">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BF1787"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w:t>
            </w:r>
            <w:r w:rsidR="00D07E1E" w:rsidRPr="00A83AFF">
              <w:rPr>
                <w:rFonts w:asciiTheme="minorHAnsi" w:hAnsiTheme="minorHAnsi"/>
                <w:b/>
                <w:color w:val="auto"/>
                <w:sz w:val="22"/>
                <w:szCs w:val="22"/>
              </w:rPr>
              <w:t>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9C677C" w:rsidRDefault="00D07E1E" w:rsidP="009C677C">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Parte 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color w:val="auto"/>
                <w:szCs w:val="22"/>
              </w:rPr>
            </w:pPr>
          </w:p>
          <w:p w:rsidR="00D07E1E" w:rsidRPr="00A83AFF" w:rsidRDefault="00D07E1E" w:rsidP="003C11F6">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3C11F6">
            <w:pPr>
              <w:snapToGrid w:val="0"/>
              <w:spacing w:before="60" w:after="60" w:line="276" w:lineRule="auto"/>
              <w:ind w:right="51"/>
              <w:jc w:val="both"/>
              <w:rPr>
                <w:rFonts w:asciiTheme="minorHAnsi" w:hAnsiTheme="minorHAnsi"/>
                <w:szCs w:val="22"/>
              </w:rPr>
            </w:pPr>
          </w:p>
        </w:tc>
      </w:tr>
    </w:tbl>
    <w:p w:rsidR="00D07E1E" w:rsidRPr="00A83AFF" w:rsidRDefault="00D07E1E" w:rsidP="003C11F6">
      <w:pPr>
        <w:widowControl w:val="0"/>
        <w:spacing w:before="60" w:after="60" w:line="276" w:lineRule="auto"/>
        <w:jc w:val="both"/>
        <w:rPr>
          <w:rFonts w:asciiTheme="minorHAnsi" w:hAnsiTheme="minorHAnsi"/>
          <w:color w:val="auto"/>
          <w:sz w:val="22"/>
          <w:szCs w:val="22"/>
        </w:rPr>
      </w:pPr>
    </w:p>
    <w:p w:rsidR="00783782" w:rsidRPr="00A83AFF" w:rsidRDefault="00783782" w:rsidP="003C11F6">
      <w:pPr>
        <w:widowControl w:val="0"/>
        <w:spacing w:before="60" w:after="60" w:line="276" w:lineRule="auto"/>
        <w:jc w:val="both"/>
        <w:rPr>
          <w:rFonts w:asciiTheme="minorHAnsi" w:hAnsiTheme="minorHAnsi"/>
          <w:color w:val="auto"/>
          <w:sz w:val="22"/>
          <w:szCs w:val="22"/>
        </w:rPr>
      </w:pPr>
    </w:p>
    <w:p w:rsidR="00C173A0" w:rsidRDefault="00C173A0" w:rsidP="003C11F6">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3C11F6">
      <w:pPr>
        <w:widowControl w:val="0"/>
        <w:spacing w:before="60" w:after="60" w:line="276" w:lineRule="auto"/>
        <w:ind w:left="426"/>
        <w:jc w:val="both"/>
        <w:rPr>
          <w:rFonts w:asciiTheme="minorHAnsi" w:hAnsiTheme="minorHAnsi"/>
          <w:color w:val="auto"/>
          <w:sz w:val="22"/>
          <w:szCs w:val="22"/>
        </w:rPr>
      </w:pP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3C11F6">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che le parti del servizio</w:t>
      </w:r>
      <w:r w:rsidR="00DF04B8">
        <w:rPr>
          <w:rFonts w:asciiTheme="minorHAnsi" w:eastAsia="Calibri" w:hAnsiTheme="minorHAnsi" w:cs="Calibri"/>
          <w:kern w:val="0"/>
          <w:sz w:val="22"/>
          <w:szCs w:val="22"/>
        </w:rPr>
        <w:t xml:space="preserve"> o della fornitura</w:t>
      </w:r>
      <w:r w:rsidRPr="00A83AFF">
        <w:rPr>
          <w:rFonts w:asciiTheme="minorHAnsi" w:eastAsia="Calibri" w:hAnsiTheme="minorHAnsi" w:cs="Calibri"/>
          <w:kern w:val="0"/>
          <w:sz w:val="22"/>
          <w:szCs w:val="22"/>
        </w:rPr>
        <w:t xml:space="preserve">, ovvero la </w:t>
      </w:r>
      <w:r w:rsidR="00503CA2">
        <w:rPr>
          <w:rFonts w:asciiTheme="minorHAnsi" w:eastAsia="Calibri" w:hAnsiTheme="minorHAnsi" w:cs="Calibri"/>
          <w:kern w:val="0"/>
          <w:sz w:val="22"/>
          <w:szCs w:val="22"/>
        </w:rPr>
        <w:t>percentuale in caso di servizio</w:t>
      </w:r>
      <w:r w:rsidR="00DF04B8">
        <w:rPr>
          <w:rFonts w:asciiTheme="minorHAnsi" w:eastAsia="Calibri" w:hAnsiTheme="minorHAnsi" w:cs="Calibri"/>
          <w:kern w:val="0"/>
          <w:sz w:val="22"/>
          <w:szCs w:val="22"/>
        </w:rPr>
        <w:t>/forniture</w:t>
      </w:r>
      <w:r w:rsidRPr="00A83AFF">
        <w:rPr>
          <w:rFonts w:asciiTheme="minorHAnsi" w:eastAsia="Calibri" w:hAnsiTheme="minorHAnsi" w:cs="Calibri"/>
          <w:kern w:val="0"/>
          <w:sz w:val="22"/>
          <w:szCs w:val="22"/>
        </w:rPr>
        <w:t xml:space="preserve"> indivisibil</w:t>
      </w:r>
      <w:r w:rsidR="00DF04B8">
        <w:rPr>
          <w:rFonts w:asciiTheme="minorHAnsi" w:eastAsia="Calibri" w:hAnsiTheme="minorHAnsi" w:cs="Calibri"/>
          <w:kern w:val="0"/>
          <w:sz w:val="22"/>
          <w:szCs w:val="22"/>
        </w:rPr>
        <w:t>i</w:t>
      </w:r>
      <w:r w:rsidRPr="00A83AFF">
        <w:rPr>
          <w:rFonts w:asciiTheme="minorHAnsi" w:eastAsia="Calibri" w:hAnsiTheme="minorHAnsi" w:cs="Calibri"/>
          <w:kern w:val="0"/>
          <w:sz w:val="22"/>
          <w:szCs w:val="22"/>
        </w:rPr>
        <w:t>, che saranno eseguite dai singoli operatori economici aggregati in rete sono le seguenti:</w:t>
      </w:r>
    </w:p>
    <w:p w:rsidR="00FF2697" w:rsidRPr="00A83AFF" w:rsidRDefault="00FF2697" w:rsidP="003C11F6">
      <w:pPr>
        <w:spacing w:before="60" w:after="60" w:line="276" w:lineRule="auto"/>
        <w:ind w:right="119"/>
        <w:jc w:val="both"/>
        <w:rPr>
          <w:rFonts w:asciiTheme="minorHAnsi" w:eastAsia="Calibri" w:hAnsiTheme="minorHAnsi" w:cs="Calibri"/>
          <w:kern w:val="0"/>
          <w:sz w:val="22"/>
          <w:szCs w:val="22"/>
        </w:rPr>
      </w:pPr>
    </w:p>
    <w:tbl>
      <w:tblPr>
        <w:tblW w:w="0" w:type="auto"/>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3C11F6">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w:t>
            </w:r>
          </w:p>
          <w:p w:rsidR="00C173A0" w:rsidRPr="00A83AFF" w:rsidRDefault="00503CA2" w:rsidP="003C11F6">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color w:val="auto"/>
                <w:szCs w:val="22"/>
              </w:rPr>
            </w:pPr>
          </w:p>
          <w:p w:rsidR="00C173A0" w:rsidRPr="00A83AFF" w:rsidRDefault="00C173A0" w:rsidP="003C11F6">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C11F6">
            <w:pPr>
              <w:snapToGrid w:val="0"/>
              <w:spacing w:before="60" w:after="60" w:line="276" w:lineRule="auto"/>
              <w:ind w:right="51"/>
              <w:jc w:val="both"/>
              <w:rPr>
                <w:rFonts w:asciiTheme="minorHAnsi" w:hAnsiTheme="minorHAnsi"/>
                <w:szCs w:val="22"/>
              </w:rPr>
            </w:pPr>
          </w:p>
        </w:tc>
      </w:tr>
    </w:tbl>
    <w:p w:rsidR="00C173A0" w:rsidRDefault="00C173A0" w:rsidP="003C11F6">
      <w:pPr>
        <w:spacing w:before="60" w:after="60" w:line="276" w:lineRule="auto"/>
        <w:rPr>
          <w:rFonts w:asciiTheme="minorHAnsi" w:hAnsiTheme="minorHAnsi"/>
          <w:i/>
          <w:color w:val="auto"/>
          <w:sz w:val="22"/>
          <w:szCs w:val="22"/>
        </w:rPr>
      </w:pPr>
    </w:p>
    <w:p w:rsidR="00BF1787" w:rsidRDefault="00BF1787" w:rsidP="003C11F6">
      <w:pPr>
        <w:spacing w:before="60" w:after="60" w:line="276" w:lineRule="auto"/>
        <w:rPr>
          <w:rFonts w:asciiTheme="minorHAnsi" w:hAnsiTheme="minorHAnsi"/>
          <w:i/>
          <w:color w:val="auto"/>
          <w:sz w:val="22"/>
          <w:szCs w:val="22"/>
        </w:rPr>
      </w:pPr>
    </w:p>
    <w:p w:rsidR="001D1B4A" w:rsidRPr="00A83AFF" w:rsidRDefault="001D1B4A" w:rsidP="003C11F6">
      <w:pPr>
        <w:spacing w:before="60" w:after="60" w:line="276" w:lineRule="auto"/>
        <w:rPr>
          <w:rFonts w:asciiTheme="minorHAnsi" w:hAnsiTheme="minorHAnsi"/>
          <w:i/>
          <w:color w:val="auto"/>
          <w:sz w:val="22"/>
          <w:szCs w:val="22"/>
        </w:rPr>
      </w:pPr>
    </w:p>
    <w:p w:rsidR="00C173A0" w:rsidRPr="00A83AFF" w:rsidRDefault="00C173A0" w:rsidP="003C11F6">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3C11F6">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385F25" w:rsidRDefault="00385F25" w:rsidP="003C11F6">
      <w:pPr>
        <w:pStyle w:val="Corpodeltesto21"/>
        <w:spacing w:before="60" w:after="60" w:line="276" w:lineRule="auto"/>
        <w:rPr>
          <w:rFonts w:asciiTheme="minorHAnsi" w:hAnsiTheme="minorHAnsi"/>
          <w:color w:val="auto"/>
          <w:sz w:val="22"/>
          <w:szCs w:val="22"/>
        </w:rPr>
      </w:pPr>
    </w:p>
    <w:p w:rsidR="00BF1787" w:rsidRDefault="00BF1787" w:rsidP="003C11F6">
      <w:pPr>
        <w:pStyle w:val="Corpodeltesto21"/>
        <w:spacing w:before="60" w:after="60" w:line="276" w:lineRule="auto"/>
        <w:rPr>
          <w:rFonts w:asciiTheme="minorHAnsi" w:hAnsiTheme="minorHAnsi"/>
          <w:color w:val="auto"/>
          <w:sz w:val="22"/>
          <w:szCs w:val="22"/>
        </w:rPr>
      </w:pPr>
    </w:p>
    <w:p w:rsidR="00C173A0" w:rsidRPr="00A83AFF" w:rsidRDefault="00C173A0" w:rsidP="003C11F6">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A83AFF">
        <w:rPr>
          <w:rFonts w:asciiTheme="minorHAnsi" w:hAnsiTheme="minorHAnsi"/>
          <w:b/>
          <w:color w:val="auto"/>
          <w:sz w:val="22"/>
          <w:szCs w:val="22"/>
        </w:rPr>
        <w:lastRenderedPageBreak/>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55743A">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Pr="00A83AFF">
        <w:rPr>
          <w:rFonts w:asciiTheme="minorHAnsi" w:hAnsiTheme="minorHAnsi"/>
          <w:color w:val="auto"/>
          <w:sz w:val="22"/>
          <w:szCs w:val="22"/>
        </w:rPr>
        <w:t>:</w:t>
      </w:r>
    </w:p>
    <w:p w:rsidR="00BF1787" w:rsidRPr="00A83AFF" w:rsidRDefault="00BF1787" w:rsidP="003C11F6">
      <w:pPr>
        <w:pStyle w:val="Paragrafoelenco1"/>
        <w:tabs>
          <w:tab w:val="left" w:pos="426"/>
        </w:tabs>
        <w:spacing w:before="60" w:after="60" w:line="276" w:lineRule="auto"/>
        <w:ind w:left="0"/>
        <w:contextualSpacing w:val="0"/>
        <w:jc w:val="both"/>
        <w:rPr>
          <w:rFonts w:asciiTheme="minorHAnsi" w:hAnsiTheme="minorHAnsi"/>
          <w:i/>
          <w:color w:val="auto"/>
          <w:sz w:val="22"/>
          <w:szCs w:val="22"/>
        </w:rPr>
      </w:pPr>
    </w:p>
    <w:p w:rsidR="00C173A0" w:rsidRPr="00A83AFF" w:rsidRDefault="00C173A0" w:rsidP="003C11F6">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3C11F6">
      <w:pPr>
        <w:pStyle w:val="Corpodeltesto21"/>
        <w:spacing w:before="60" w:after="60" w:line="276" w:lineRule="auto"/>
        <w:ind w:left="360"/>
        <w:rPr>
          <w:rFonts w:asciiTheme="minorHAnsi" w:hAnsiTheme="minorHAnsi"/>
          <w:i/>
          <w:color w:val="auto"/>
          <w:sz w:val="22"/>
          <w:szCs w:val="22"/>
        </w:rPr>
      </w:pPr>
    </w:p>
    <w:p w:rsidR="00C173A0" w:rsidRPr="00A83AFF" w:rsidRDefault="00C173A0" w:rsidP="003C11F6">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9536DF" w:rsidRPr="00EA1723" w:rsidRDefault="009536DF" w:rsidP="003C11F6">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C11F6">
            <w:pPr>
              <w:snapToGrid w:val="0"/>
              <w:spacing w:before="60" w:after="60" w:line="276" w:lineRule="auto"/>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C11F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C11F6">
            <w:pPr>
              <w:snapToGrid w:val="0"/>
              <w:spacing w:before="60" w:after="60" w:line="276" w:lineRule="auto"/>
              <w:jc w:val="center"/>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1D1B4A" w:rsidRPr="00A83AFF" w:rsidRDefault="001D1B4A"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7"/>
      </w:r>
    </w:p>
    <w:p w:rsidR="001D1B4A" w:rsidRPr="00A83AFF" w:rsidRDefault="001D1B4A" w:rsidP="003C11F6">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3C11F6">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3C11F6">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D</w:t>
      </w:r>
      <w:r w:rsidRPr="00A83AFF">
        <w:rPr>
          <w:rFonts w:asciiTheme="minorHAnsi" w:hAnsiTheme="minorHAnsi"/>
          <w:bCs/>
          <w:color w:val="auto"/>
          <w:sz w:val="22"/>
          <w:szCs w:val="22"/>
        </w:rPr>
        <w:t xml:space="preserve">ocumentazione comprovante </w:t>
      </w:r>
      <w:r w:rsidRPr="00A83AFF">
        <w:rPr>
          <w:rFonts w:asciiTheme="minorHAnsi" w:hAnsiTheme="minorHAnsi"/>
          <w:color w:val="auto"/>
          <w:sz w:val="22"/>
          <w:szCs w:val="22"/>
        </w:rPr>
        <w:t xml:space="preserve">l’avvenuto </w:t>
      </w:r>
      <w:r w:rsidRPr="00A83AFF">
        <w:rPr>
          <w:rFonts w:asciiTheme="minorHAnsi" w:hAnsiTheme="minorHAnsi"/>
          <w:bCs/>
          <w:color w:val="auto"/>
          <w:sz w:val="22"/>
          <w:szCs w:val="22"/>
        </w:rPr>
        <w:t xml:space="preserve">versamento del contributo </w:t>
      </w:r>
      <w:r w:rsidRPr="00A83AFF">
        <w:rPr>
          <w:rFonts w:asciiTheme="minorHAnsi" w:hAnsiTheme="minorHAnsi"/>
          <w:color w:val="auto"/>
          <w:sz w:val="22"/>
          <w:szCs w:val="22"/>
        </w:rPr>
        <w:t>a favore dell’</w:t>
      </w:r>
      <w:r w:rsidRPr="00A83AFF">
        <w:rPr>
          <w:rFonts w:asciiTheme="minorHAnsi" w:hAnsiTheme="minorHAnsi"/>
          <w:bCs/>
          <w:color w:val="auto"/>
          <w:sz w:val="22"/>
          <w:szCs w:val="22"/>
        </w:rPr>
        <w:t xml:space="preserve"> A.N.A.C.;</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dall’impresa ausiliaria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C173A0"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conforme all’originale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385F25" w:rsidRPr="00385F25" w:rsidRDefault="00385F25" w:rsidP="003C11F6">
      <w:pPr>
        <w:pStyle w:val="Corpodeltesto21"/>
        <w:numPr>
          <w:ilvl w:val="0"/>
          <w:numId w:val="12"/>
        </w:numPr>
        <w:tabs>
          <w:tab w:val="left" w:pos="426"/>
        </w:tabs>
        <w:spacing w:before="60" w:after="60" w:line="276" w:lineRule="auto"/>
        <w:ind w:hanging="426"/>
        <w:rPr>
          <w:rFonts w:asciiTheme="minorHAnsi" w:hAnsiTheme="minorHAnsi"/>
          <w:iCs/>
          <w:color w:val="auto"/>
          <w:szCs w:val="22"/>
        </w:rPr>
      </w:pPr>
      <w:r>
        <w:rPr>
          <w:rFonts w:asciiTheme="minorHAnsi" w:hAnsiTheme="minorHAnsi"/>
          <w:iCs/>
          <w:color w:val="auto"/>
          <w:sz w:val="22"/>
          <w:szCs w:val="22"/>
        </w:rPr>
        <w:t xml:space="preserve">Statuto e/o </w:t>
      </w:r>
      <w:r w:rsidRPr="00385F25">
        <w:rPr>
          <w:rFonts w:ascii="Calibri" w:eastAsia="Calibri" w:hAnsi="Calibri"/>
          <w:sz w:val="22"/>
        </w:rPr>
        <w:t>atto costitutivo</w:t>
      </w:r>
      <w:r>
        <w:rPr>
          <w:rFonts w:ascii="Calibri" w:eastAsia="Calibri" w:hAnsi="Calibri"/>
          <w:sz w:val="22"/>
        </w:rPr>
        <w:t>;</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622727" w:rsidRDefault="00622727" w:rsidP="003C11F6">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3C11F6">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536DF" w:rsidRDefault="009536DF" w:rsidP="009536DF">
      <w:pPr>
        <w:spacing w:before="60" w:after="60" w:line="276" w:lineRule="auto"/>
        <w:jc w:val="both"/>
        <w:rPr>
          <w:rFonts w:asciiTheme="minorHAnsi" w:hAnsiTheme="minorHAnsi"/>
          <w:b/>
          <w:sz w:val="20"/>
        </w:rPr>
      </w:pPr>
    </w:p>
    <w:p w:rsidR="00783782" w:rsidRPr="00783782" w:rsidRDefault="00783782" w:rsidP="009536D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sidR="00EE559E">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34B" w:rsidRDefault="00D8334B" w:rsidP="00C173A0">
      <w:r>
        <w:separator/>
      </w:r>
    </w:p>
  </w:endnote>
  <w:endnote w:type="continuationSeparator" w:id="0">
    <w:p w:rsidR="00D8334B" w:rsidRDefault="00D8334B"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5528239"/>
      <w:docPartObj>
        <w:docPartGallery w:val="Page Numbers (Bottom of Page)"/>
        <w:docPartUnique/>
      </w:docPartObj>
    </w:sdtPr>
    <w:sdtEndPr>
      <w:rPr>
        <w:rFonts w:ascii="Garamond" w:hAnsi="Garamond"/>
        <w:sz w:val="20"/>
      </w:rPr>
    </w:sdtEndPr>
    <w:sdtContent>
      <w:p w:rsidR="00CF091F" w:rsidRPr="003B294A" w:rsidRDefault="00CF091F">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E65C09">
          <w:rPr>
            <w:rFonts w:asciiTheme="minorHAnsi" w:hAnsiTheme="minorHAnsi"/>
            <w:noProof/>
            <w:sz w:val="20"/>
          </w:rPr>
          <w:t>1</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CF091F"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CF091F" w:rsidRPr="003203FA" w:rsidRDefault="00CF091F"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CF091F" w:rsidRPr="003C11F6" w:rsidRDefault="00CF091F" w:rsidP="003C11F6">
          <w:pPr>
            <w:jc w:val="both"/>
            <w:rPr>
              <w:rFonts w:asciiTheme="minorHAnsi" w:hAnsiTheme="minorHAnsi" w:cs="CG Times (W1)"/>
              <w:b/>
              <w:color w:val="000000"/>
              <w:sz w:val="14"/>
              <w:szCs w:val="16"/>
            </w:rPr>
          </w:pPr>
          <w:r w:rsidRPr="00E32E79">
            <w:rPr>
              <w:rFonts w:asciiTheme="minorHAnsi" w:hAnsiTheme="minorHAnsi" w:cs="CG Times (W1)"/>
              <w:color w:val="000000"/>
              <w:sz w:val="14"/>
              <w:szCs w:val="16"/>
            </w:rPr>
            <w:t xml:space="preserve">Procedura telematica aperta </w:t>
          </w:r>
          <w:r w:rsidRPr="003C11F6">
            <w:rPr>
              <w:rFonts w:asciiTheme="minorHAnsi" w:hAnsiTheme="minorHAnsi" w:cs="CG Times (W1)"/>
              <w:color w:val="000000"/>
              <w:sz w:val="14"/>
              <w:szCs w:val="16"/>
            </w:rPr>
            <w:t>per l’affidamento del contratto avente ad oggetto il servizio di ricovero, custodia e mantenimento dei cani randagi del Comune di Ascoli Piceno in una o più strutture messe a disposizione dall’affidatario</w:t>
          </w:r>
          <w:r w:rsidRPr="003C11F6">
            <w:rPr>
              <w:rFonts w:asciiTheme="minorHAnsi" w:hAnsiTheme="minorHAnsi" w:cs="CG Times (W1)"/>
              <w:b/>
              <w:color w:val="000000"/>
              <w:sz w:val="14"/>
              <w:szCs w:val="16"/>
            </w:rPr>
            <w: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F091F" w:rsidRPr="00E32E79" w:rsidRDefault="00CF091F"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CF091F" w:rsidRDefault="00CF091F"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34B" w:rsidRDefault="00D8334B" w:rsidP="00C173A0">
      <w:r>
        <w:separator/>
      </w:r>
    </w:p>
  </w:footnote>
  <w:footnote w:type="continuationSeparator" w:id="0">
    <w:p w:rsidR="00D8334B" w:rsidRDefault="00D8334B" w:rsidP="00C173A0">
      <w:r>
        <w:continuationSeparator/>
      </w:r>
    </w:p>
  </w:footnote>
  <w:footnote w:id="1">
    <w:p w:rsidR="00CF091F" w:rsidRPr="00C32D3B" w:rsidRDefault="00CF091F"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CF091F" w:rsidRPr="00C32D3B" w:rsidRDefault="00CF091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CF091F" w:rsidRPr="00C32D3B" w:rsidRDefault="00CF091F"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CF091F" w:rsidRPr="00E40A6F" w:rsidRDefault="00CF091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CF091F" w:rsidRPr="00E40A6F" w:rsidRDefault="00CF091F" w:rsidP="00021D1D">
      <w:pPr>
        <w:pStyle w:val="Testonotaapidipagina"/>
        <w:jc w:val="both"/>
        <w:rPr>
          <w:rFonts w:asciiTheme="minorHAnsi" w:hAnsiTheme="minorHAnsi"/>
          <w:b/>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40A6F">
        <w:rPr>
          <w:rFonts w:asciiTheme="minorHAnsi" w:hAnsiTheme="minorHAnsi"/>
          <w:b/>
          <w:bCs/>
          <w:sz w:val="20"/>
        </w:rPr>
        <w:t>oppure, nel solo caso in cui dalla visura camerale del concorrente risulti l’indicazione espressa dei poteri rappresentativi conferiti con la procura</w:t>
      </w:r>
      <w:r w:rsidRPr="00E40A6F">
        <w:rPr>
          <w:rFonts w:asciiTheme="minorHAnsi" w:hAnsiTheme="minorHAnsi"/>
          <w:sz w:val="20"/>
        </w:rPr>
        <w:t xml:space="preserve">, </w:t>
      </w:r>
      <w:r w:rsidRPr="00E40A6F">
        <w:rPr>
          <w:rFonts w:asciiTheme="minorHAnsi" w:hAnsiTheme="minorHAnsi"/>
          <w:b/>
          <w:sz w:val="20"/>
        </w:rPr>
        <w:t>riportare la dichiarazione sostitutiva di cui al punto 1)</w:t>
      </w:r>
    </w:p>
  </w:footnote>
  <w:footnote w:id="6">
    <w:p w:rsidR="00CF091F" w:rsidRPr="00E40A6F" w:rsidRDefault="00CF091F"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7">
    <w:p w:rsidR="00CF091F" w:rsidRPr="00E40A6F" w:rsidRDefault="00CF091F"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sidR="00E65C09">
        <w:rPr>
          <w:rFonts w:asciiTheme="minorHAnsi" w:hAnsiTheme="minorHAnsi"/>
        </w:rPr>
        <w:t xml:space="preserve">inseriti a Sistema </w:t>
      </w:r>
      <w:r w:rsidR="001170BC">
        <w:rPr>
          <w:rFonts w:asciiTheme="minorHAnsi" w:hAnsiTheme="minorHAnsi"/>
        </w:rPr>
        <w:t xml:space="preserve">e riportare </w:t>
      </w:r>
      <w:r w:rsidR="00E65C09">
        <w:rPr>
          <w:rFonts w:asciiTheme="minorHAnsi" w:hAnsiTheme="minorHAnsi"/>
        </w:rPr>
        <w:t xml:space="preserve">solo </w:t>
      </w:r>
      <w:bookmarkStart w:id="19" w:name="_GoBack"/>
      <w:bookmarkEnd w:id="19"/>
      <w:r w:rsidR="001170BC">
        <w:rPr>
          <w:rFonts w:asciiTheme="minorHAnsi" w:hAnsiTheme="minorHAnsi"/>
        </w:rPr>
        <w:t>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173A0"/>
    <w:rsid w:val="00003CEE"/>
    <w:rsid w:val="00021D1D"/>
    <w:rsid w:val="000258D8"/>
    <w:rsid w:val="000263D5"/>
    <w:rsid w:val="00054E10"/>
    <w:rsid w:val="0006288B"/>
    <w:rsid w:val="000C69B7"/>
    <w:rsid w:val="000F3966"/>
    <w:rsid w:val="00100269"/>
    <w:rsid w:val="00106303"/>
    <w:rsid w:val="001170BC"/>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B015F"/>
    <w:rsid w:val="002D0257"/>
    <w:rsid w:val="002D3E90"/>
    <w:rsid w:val="002D53BE"/>
    <w:rsid w:val="002E0933"/>
    <w:rsid w:val="002E5574"/>
    <w:rsid w:val="00300E54"/>
    <w:rsid w:val="00312EA5"/>
    <w:rsid w:val="00315748"/>
    <w:rsid w:val="003203FA"/>
    <w:rsid w:val="003337E4"/>
    <w:rsid w:val="00340001"/>
    <w:rsid w:val="00343738"/>
    <w:rsid w:val="003536DA"/>
    <w:rsid w:val="0035412D"/>
    <w:rsid w:val="00374F64"/>
    <w:rsid w:val="0037721A"/>
    <w:rsid w:val="00381F11"/>
    <w:rsid w:val="00385F25"/>
    <w:rsid w:val="003B294A"/>
    <w:rsid w:val="003B50C2"/>
    <w:rsid w:val="003C10DE"/>
    <w:rsid w:val="003C11F6"/>
    <w:rsid w:val="003E4CB7"/>
    <w:rsid w:val="003E61A0"/>
    <w:rsid w:val="004004E0"/>
    <w:rsid w:val="004010C2"/>
    <w:rsid w:val="004331AE"/>
    <w:rsid w:val="00434488"/>
    <w:rsid w:val="0044604F"/>
    <w:rsid w:val="00447F1C"/>
    <w:rsid w:val="0046088E"/>
    <w:rsid w:val="0046117B"/>
    <w:rsid w:val="004731B3"/>
    <w:rsid w:val="004769B2"/>
    <w:rsid w:val="0047702C"/>
    <w:rsid w:val="00487A59"/>
    <w:rsid w:val="004904E6"/>
    <w:rsid w:val="004B2872"/>
    <w:rsid w:val="004C6000"/>
    <w:rsid w:val="004D3E2D"/>
    <w:rsid w:val="004E27FE"/>
    <w:rsid w:val="004E3679"/>
    <w:rsid w:val="004F2356"/>
    <w:rsid w:val="004F3424"/>
    <w:rsid w:val="00503CA2"/>
    <w:rsid w:val="00504B4C"/>
    <w:rsid w:val="00505948"/>
    <w:rsid w:val="00553A09"/>
    <w:rsid w:val="005541C0"/>
    <w:rsid w:val="0055743A"/>
    <w:rsid w:val="0056296C"/>
    <w:rsid w:val="00577C3C"/>
    <w:rsid w:val="00584758"/>
    <w:rsid w:val="005A5431"/>
    <w:rsid w:val="005C075A"/>
    <w:rsid w:val="00602A9E"/>
    <w:rsid w:val="006128B4"/>
    <w:rsid w:val="00622727"/>
    <w:rsid w:val="00623D9B"/>
    <w:rsid w:val="00637F3E"/>
    <w:rsid w:val="0068720C"/>
    <w:rsid w:val="006912A4"/>
    <w:rsid w:val="006A38FA"/>
    <w:rsid w:val="006A5316"/>
    <w:rsid w:val="006C08BF"/>
    <w:rsid w:val="006C17B2"/>
    <w:rsid w:val="006D4DA0"/>
    <w:rsid w:val="006D6FBB"/>
    <w:rsid w:val="006F3E46"/>
    <w:rsid w:val="007012CF"/>
    <w:rsid w:val="00717E25"/>
    <w:rsid w:val="0073680D"/>
    <w:rsid w:val="00763445"/>
    <w:rsid w:val="00770D7B"/>
    <w:rsid w:val="00776318"/>
    <w:rsid w:val="00783782"/>
    <w:rsid w:val="007B0F27"/>
    <w:rsid w:val="00800F5B"/>
    <w:rsid w:val="00807E09"/>
    <w:rsid w:val="00816427"/>
    <w:rsid w:val="00852490"/>
    <w:rsid w:val="00867FFD"/>
    <w:rsid w:val="008A57DB"/>
    <w:rsid w:val="008B7B85"/>
    <w:rsid w:val="008D15E0"/>
    <w:rsid w:val="008E09C6"/>
    <w:rsid w:val="008E1512"/>
    <w:rsid w:val="008E667B"/>
    <w:rsid w:val="00902134"/>
    <w:rsid w:val="00902825"/>
    <w:rsid w:val="0091106C"/>
    <w:rsid w:val="00936E1C"/>
    <w:rsid w:val="00945AE7"/>
    <w:rsid w:val="009536DF"/>
    <w:rsid w:val="009830B5"/>
    <w:rsid w:val="009B439A"/>
    <w:rsid w:val="009B7DB2"/>
    <w:rsid w:val="009C0B90"/>
    <w:rsid w:val="009C207E"/>
    <w:rsid w:val="009C35CC"/>
    <w:rsid w:val="009C677C"/>
    <w:rsid w:val="009E7A2C"/>
    <w:rsid w:val="009F11AA"/>
    <w:rsid w:val="00A25E79"/>
    <w:rsid w:val="00A3315F"/>
    <w:rsid w:val="00A6479D"/>
    <w:rsid w:val="00A83AFF"/>
    <w:rsid w:val="00A86D5C"/>
    <w:rsid w:val="00A9680F"/>
    <w:rsid w:val="00AB6131"/>
    <w:rsid w:val="00AC16F7"/>
    <w:rsid w:val="00AD4A45"/>
    <w:rsid w:val="00B05F83"/>
    <w:rsid w:val="00B1042A"/>
    <w:rsid w:val="00B153E1"/>
    <w:rsid w:val="00B233DE"/>
    <w:rsid w:val="00B32A13"/>
    <w:rsid w:val="00B3558B"/>
    <w:rsid w:val="00B37F73"/>
    <w:rsid w:val="00B46324"/>
    <w:rsid w:val="00B643F5"/>
    <w:rsid w:val="00B655F4"/>
    <w:rsid w:val="00B664CB"/>
    <w:rsid w:val="00B77B29"/>
    <w:rsid w:val="00B96D5A"/>
    <w:rsid w:val="00BA1BC1"/>
    <w:rsid w:val="00BA38D1"/>
    <w:rsid w:val="00BA5783"/>
    <w:rsid w:val="00BB29C9"/>
    <w:rsid w:val="00BB6F62"/>
    <w:rsid w:val="00BC1AC8"/>
    <w:rsid w:val="00BC662F"/>
    <w:rsid w:val="00BD04CF"/>
    <w:rsid w:val="00BD70A7"/>
    <w:rsid w:val="00BF0099"/>
    <w:rsid w:val="00BF1787"/>
    <w:rsid w:val="00C16C4D"/>
    <w:rsid w:val="00C173A0"/>
    <w:rsid w:val="00C26762"/>
    <w:rsid w:val="00C32D3B"/>
    <w:rsid w:val="00C34959"/>
    <w:rsid w:val="00C978DB"/>
    <w:rsid w:val="00CA0FE4"/>
    <w:rsid w:val="00CA1426"/>
    <w:rsid w:val="00CC0AD4"/>
    <w:rsid w:val="00CC5FDC"/>
    <w:rsid w:val="00CE4CE4"/>
    <w:rsid w:val="00CE5CBF"/>
    <w:rsid w:val="00CE781A"/>
    <w:rsid w:val="00CF091F"/>
    <w:rsid w:val="00D07E1E"/>
    <w:rsid w:val="00D51692"/>
    <w:rsid w:val="00D7085C"/>
    <w:rsid w:val="00D75519"/>
    <w:rsid w:val="00D77BCA"/>
    <w:rsid w:val="00D8334B"/>
    <w:rsid w:val="00DB389B"/>
    <w:rsid w:val="00DE32D5"/>
    <w:rsid w:val="00DE40AA"/>
    <w:rsid w:val="00DF04B8"/>
    <w:rsid w:val="00DF0F92"/>
    <w:rsid w:val="00DF728F"/>
    <w:rsid w:val="00E2448E"/>
    <w:rsid w:val="00E32E79"/>
    <w:rsid w:val="00E40A6F"/>
    <w:rsid w:val="00E42028"/>
    <w:rsid w:val="00E42533"/>
    <w:rsid w:val="00E45EE5"/>
    <w:rsid w:val="00E52BB9"/>
    <w:rsid w:val="00E601F7"/>
    <w:rsid w:val="00E65C09"/>
    <w:rsid w:val="00E9361B"/>
    <w:rsid w:val="00E9560D"/>
    <w:rsid w:val="00EA1723"/>
    <w:rsid w:val="00EA6FB7"/>
    <w:rsid w:val="00EB65F0"/>
    <w:rsid w:val="00EE559E"/>
    <w:rsid w:val="00EF6D6C"/>
    <w:rsid w:val="00EF78D3"/>
    <w:rsid w:val="00F0462F"/>
    <w:rsid w:val="00F10DAA"/>
    <w:rsid w:val="00F1179E"/>
    <w:rsid w:val="00F13453"/>
    <w:rsid w:val="00F30BBC"/>
    <w:rsid w:val="00F3609F"/>
    <w:rsid w:val="00F5653C"/>
    <w:rsid w:val="00F75F0C"/>
    <w:rsid w:val="00F928E2"/>
    <w:rsid w:val="00F978D7"/>
    <w:rsid w:val="00FB2054"/>
    <w:rsid w:val="00FC1943"/>
    <w:rsid w:val="00FC2722"/>
    <w:rsid w:val="00FC3B29"/>
    <w:rsid w:val="00FD22E6"/>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BF5303-980D-451C-9E9B-135C0E759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FD578E-9099-4A2E-A237-155C6E96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3826</Words>
  <Characters>21810</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Utente Windows</cp:lastModifiedBy>
  <cp:revision>15</cp:revision>
  <dcterms:created xsi:type="dcterms:W3CDTF">2019-10-26T14:02:00Z</dcterms:created>
  <dcterms:modified xsi:type="dcterms:W3CDTF">2019-11-30T10:14:00Z</dcterms:modified>
</cp:coreProperties>
</file>